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2F375C" w14:textId="756FE1AD" w:rsidR="007C5A4C" w:rsidRPr="00CA5F4F" w:rsidRDefault="007C5A4C" w:rsidP="00AC69DB">
      <w:pPr>
        <w:spacing w:line="360" w:lineRule="auto"/>
        <w:jc w:val="center"/>
        <w:rPr>
          <w:b/>
          <w:bCs/>
          <w:sz w:val="52"/>
        </w:rPr>
      </w:pPr>
    </w:p>
    <w:p w14:paraId="6031ACC0" w14:textId="77777777" w:rsidR="0043032C" w:rsidRPr="00CA5F4F" w:rsidRDefault="0043032C" w:rsidP="00AC69DB">
      <w:pPr>
        <w:spacing w:line="360" w:lineRule="auto"/>
        <w:jc w:val="center"/>
        <w:rPr>
          <w:b/>
          <w:bCs/>
          <w:sz w:val="52"/>
        </w:rPr>
      </w:pPr>
    </w:p>
    <w:p w14:paraId="156B81CB" w14:textId="77777777" w:rsidR="007C5A4C" w:rsidRPr="00D73170" w:rsidRDefault="007C5A4C" w:rsidP="00AC69DB">
      <w:pPr>
        <w:spacing w:line="360" w:lineRule="auto"/>
        <w:jc w:val="center"/>
        <w:rPr>
          <w:b/>
          <w:bCs/>
          <w:sz w:val="52"/>
        </w:rPr>
      </w:pPr>
      <w:r w:rsidRPr="00D73170">
        <w:rPr>
          <w:b/>
          <w:bCs/>
          <w:sz w:val="52"/>
        </w:rPr>
        <w:t>江苏科技大学</w:t>
      </w:r>
    </w:p>
    <w:p w14:paraId="585EF328" w14:textId="77777777" w:rsidR="007C5A4C" w:rsidRPr="00D73170" w:rsidRDefault="00060E3D" w:rsidP="00AC69DB">
      <w:pPr>
        <w:spacing w:line="360" w:lineRule="auto"/>
        <w:jc w:val="center"/>
        <w:rPr>
          <w:b/>
          <w:bCs/>
          <w:sz w:val="52"/>
        </w:rPr>
      </w:pPr>
      <w:r w:rsidRPr="00D73170">
        <w:rPr>
          <w:b/>
          <w:bCs/>
          <w:sz w:val="52"/>
        </w:rPr>
        <w:t>大型</w:t>
      </w:r>
      <w:r w:rsidR="007C5A4C" w:rsidRPr="00D73170">
        <w:rPr>
          <w:b/>
          <w:bCs/>
          <w:sz w:val="52"/>
        </w:rPr>
        <w:t>仪器设备</w:t>
      </w:r>
      <w:r w:rsidRPr="00D73170">
        <w:rPr>
          <w:b/>
          <w:bCs/>
          <w:sz w:val="52"/>
        </w:rPr>
        <w:t>申购</w:t>
      </w:r>
      <w:r w:rsidR="007C5A4C" w:rsidRPr="00D73170">
        <w:rPr>
          <w:b/>
          <w:bCs/>
          <w:sz w:val="52"/>
        </w:rPr>
        <w:t>论证报告</w:t>
      </w:r>
    </w:p>
    <w:p w14:paraId="4DA31807" w14:textId="77777777" w:rsidR="007C5A4C" w:rsidRPr="00D73170" w:rsidRDefault="007C5A4C" w:rsidP="00AC69DB">
      <w:pPr>
        <w:spacing w:line="360" w:lineRule="auto"/>
        <w:rPr>
          <w:b/>
          <w:bCs/>
          <w:sz w:val="32"/>
        </w:rPr>
      </w:pPr>
    </w:p>
    <w:p w14:paraId="04DD9DDD" w14:textId="77777777" w:rsidR="007C5A4C" w:rsidRPr="00D73170" w:rsidRDefault="007C5A4C" w:rsidP="00AC69DB">
      <w:pPr>
        <w:spacing w:line="360" w:lineRule="auto"/>
        <w:rPr>
          <w:b/>
          <w:bCs/>
          <w:sz w:val="32"/>
        </w:rPr>
      </w:pPr>
    </w:p>
    <w:p w14:paraId="44FDC82E" w14:textId="77777777" w:rsidR="00D45874" w:rsidRPr="00D73170" w:rsidRDefault="00D45874" w:rsidP="00AC69DB">
      <w:pPr>
        <w:spacing w:line="360" w:lineRule="auto"/>
        <w:rPr>
          <w:b/>
          <w:bCs/>
          <w:sz w:val="32"/>
        </w:rPr>
      </w:pPr>
    </w:p>
    <w:p w14:paraId="56F55C95" w14:textId="77777777" w:rsidR="00D45874" w:rsidRPr="00D73170" w:rsidRDefault="00D45874" w:rsidP="00AC69DB">
      <w:pPr>
        <w:spacing w:line="360" w:lineRule="auto"/>
        <w:rPr>
          <w:b/>
          <w:bCs/>
          <w:sz w:val="32"/>
        </w:rPr>
      </w:pPr>
    </w:p>
    <w:p w14:paraId="1DEDB219" w14:textId="2A9F00D7" w:rsidR="001E7174" w:rsidRPr="00D73170" w:rsidRDefault="007C5A4C" w:rsidP="005E25B0">
      <w:pPr>
        <w:spacing w:line="360" w:lineRule="auto"/>
        <w:ind w:leftChars="500" w:left="2650" w:hangingChars="500" w:hanging="1600"/>
        <w:rPr>
          <w:sz w:val="32"/>
        </w:rPr>
      </w:pPr>
      <w:r w:rsidRPr="00D73170">
        <w:rPr>
          <w:sz w:val="32"/>
        </w:rPr>
        <w:t>设备名称：</w:t>
      </w:r>
      <w:r w:rsidR="009B1DAB" w:rsidRPr="00D73170">
        <w:rPr>
          <w:sz w:val="32"/>
        </w:rPr>
        <w:t xml:space="preserve"> </w:t>
      </w:r>
      <w:r w:rsidR="00312BEB" w:rsidRPr="00312BEB">
        <w:rPr>
          <w:rFonts w:hint="eastAsia"/>
          <w:sz w:val="32"/>
        </w:rPr>
        <w:t>ABAQUS</w:t>
      </w:r>
      <w:r w:rsidR="00312BEB" w:rsidRPr="00312BEB">
        <w:rPr>
          <w:rFonts w:hint="eastAsia"/>
          <w:sz w:val="32"/>
        </w:rPr>
        <w:t>软件升级及功能扩容</w:t>
      </w:r>
    </w:p>
    <w:p w14:paraId="55FDC67B" w14:textId="730B5484" w:rsidR="0084063C" w:rsidRPr="00D73170" w:rsidRDefault="00060E3D" w:rsidP="00AC69DB">
      <w:pPr>
        <w:spacing w:line="360" w:lineRule="auto"/>
        <w:ind w:leftChars="500" w:left="2650" w:hangingChars="500" w:hanging="1600"/>
        <w:rPr>
          <w:sz w:val="32"/>
        </w:rPr>
      </w:pPr>
      <w:r w:rsidRPr="00D73170">
        <w:rPr>
          <w:sz w:val="32"/>
        </w:rPr>
        <w:t>申购</w:t>
      </w:r>
      <w:r w:rsidR="007C5A4C" w:rsidRPr="00D73170">
        <w:rPr>
          <w:sz w:val="32"/>
        </w:rPr>
        <w:t>部门：</w:t>
      </w:r>
      <w:r w:rsidR="00AF2A27" w:rsidRPr="00D73170">
        <w:rPr>
          <w:sz w:val="32"/>
        </w:rPr>
        <w:t>船舶与海洋工程学院</w:t>
      </w:r>
    </w:p>
    <w:p w14:paraId="397FDEBC" w14:textId="4C697644" w:rsidR="00E468A7" w:rsidRPr="00D73170" w:rsidRDefault="00E468A7" w:rsidP="00AC69DB">
      <w:pPr>
        <w:spacing w:line="360" w:lineRule="auto"/>
        <w:ind w:leftChars="500" w:left="2650" w:hangingChars="500" w:hanging="1600"/>
        <w:rPr>
          <w:sz w:val="32"/>
          <w:szCs w:val="28"/>
        </w:rPr>
      </w:pPr>
      <w:bookmarkStart w:id="0" w:name="_GoBack"/>
      <w:bookmarkEnd w:id="0"/>
      <w:r w:rsidRPr="00D73170">
        <w:rPr>
          <w:sz w:val="32"/>
        </w:rPr>
        <w:t>日</w:t>
      </w:r>
      <w:r w:rsidR="00060E3D" w:rsidRPr="00D73170">
        <w:rPr>
          <w:sz w:val="32"/>
        </w:rPr>
        <w:t xml:space="preserve">    </w:t>
      </w:r>
      <w:r w:rsidRPr="00D73170">
        <w:rPr>
          <w:sz w:val="32"/>
        </w:rPr>
        <w:t>期：</w:t>
      </w:r>
      <w:r w:rsidR="00A956E7" w:rsidRPr="00D73170">
        <w:rPr>
          <w:sz w:val="32"/>
        </w:rPr>
        <w:t>20</w:t>
      </w:r>
      <w:r w:rsidR="00160C32" w:rsidRPr="00D73170">
        <w:rPr>
          <w:sz w:val="32"/>
        </w:rPr>
        <w:t>22</w:t>
      </w:r>
      <w:r w:rsidR="00326D33" w:rsidRPr="00D73170">
        <w:rPr>
          <w:sz w:val="32"/>
        </w:rPr>
        <w:t>年</w:t>
      </w:r>
      <w:r w:rsidR="00160C32" w:rsidRPr="00D73170">
        <w:rPr>
          <w:sz w:val="32"/>
        </w:rPr>
        <w:t>0</w:t>
      </w:r>
      <w:r w:rsidR="00A50F55" w:rsidRPr="00D73170">
        <w:rPr>
          <w:sz w:val="32"/>
        </w:rPr>
        <w:t>9</w:t>
      </w:r>
      <w:r w:rsidR="00326D33" w:rsidRPr="00D73170">
        <w:rPr>
          <w:sz w:val="32"/>
        </w:rPr>
        <w:t>月</w:t>
      </w:r>
      <w:r w:rsidR="00081FC8">
        <w:rPr>
          <w:sz w:val="32"/>
        </w:rPr>
        <w:t>2</w:t>
      </w:r>
      <w:r w:rsidR="00E6201F">
        <w:rPr>
          <w:sz w:val="32"/>
        </w:rPr>
        <w:t>7</w:t>
      </w:r>
      <w:r w:rsidR="00326D33" w:rsidRPr="00D73170">
        <w:rPr>
          <w:sz w:val="32"/>
        </w:rPr>
        <w:t>日</w:t>
      </w:r>
    </w:p>
    <w:p w14:paraId="40B7B760" w14:textId="494DB840" w:rsidR="0043032C" w:rsidRPr="00D73170" w:rsidRDefault="007C7F31" w:rsidP="00AC69DB">
      <w:pPr>
        <w:spacing w:line="360" w:lineRule="auto"/>
        <w:jc w:val="center"/>
        <w:rPr>
          <w:szCs w:val="28"/>
        </w:rPr>
      </w:pPr>
      <w:r w:rsidRPr="00D73170">
        <w:rPr>
          <w:szCs w:val="28"/>
        </w:rPr>
        <w:br w:type="page"/>
      </w:r>
    </w:p>
    <w:p w14:paraId="7E17264F" w14:textId="77777777" w:rsidR="005133D8" w:rsidRPr="00D73170" w:rsidRDefault="005133D8" w:rsidP="00AC69DB">
      <w:pPr>
        <w:spacing w:line="360" w:lineRule="auto"/>
        <w:jc w:val="center"/>
        <w:rPr>
          <w:szCs w:val="28"/>
        </w:rPr>
        <w:sectPr w:rsidR="005133D8" w:rsidRPr="00D73170" w:rsidSect="00BC574C">
          <w:headerReference w:type="even" r:id="rId9"/>
          <w:headerReference w:type="default" r:id="rId10"/>
          <w:footerReference w:type="even" r:id="rId11"/>
          <w:footerReference w:type="default" r:id="rId12"/>
          <w:headerReference w:type="first" r:id="rId13"/>
          <w:footerReference w:type="first" r:id="rId14"/>
          <w:pgSz w:w="11906" w:h="16838"/>
          <w:pgMar w:top="1418" w:right="1588" w:bottom="1134" w:left="1701" w:header="851" w:footer="992" w:gutter="0"/>
          <w:cols w:space="425"/>
          <w:titlePg/>
          <w:docGrid w:type="linesAndChars" w:linePitch="312"/>
        </w:sectPr>
      </w:pPr>
    </w:p>
    <w:p w14:paraId="13124334" w14:textId="20780E11" w:rsidR="007C5A4C" w:rsidRPr="00CA00A2" w:rsidRDefault="00312BEB" w:rsidP="005E25B0">
      <w:pPr>
        <w:spacing w:line="360" w:lineRule="auto"/>
        <w:jc w:val="center"/>
        <w:rPr>
          <w:sz w:val="32"/>
        </w:rPr>
      </w:pPr>
      <w:r w:rsidRPr="00312BEB">
        <w:rPr>
          <w:rFonts w:hint="eastAsia"/>
          <w:sz w:val="32"/>
        </w:rPr>
        <w:lastRenderedPageBreak/>
        <w:t>ABAQUS</w:t>
      </w:r>
      <w:r w:rsidRPr="00312BEB">
        <w:rPr>
          <w:rFonts w:hint="eastAsia"/>
          <w:sz w:val="32"/>
        </w:rPr>
        <w:t>软件升级及功能扩容</w:t>
      </w:r>
      <w:r w:rsidR="007C5A4C" w:rsidRPr="00CA00A2">
        <w:rPr>
          <w:sz w:val="32"/>
        </w:rPr>
        <w:t>论证报告</w:t>
      </w:r>
    </w:p>
    <w:p w14:paraId="3EA8D7FD" w14:textId="77777777" w:rsidR="007C5A4C" w:rsidRPr="00D73170" w:rsidRDefault="00890865" w:rsidP="00AC69DB">
      <w:pPr>
        <w:pStyle w:val="10"/>
        <w:kinsoku w:val="0"/>
        <w:overflowPunct w:val="0"/>
        <w:autoSpaceDE w:val="0"/>
        <w:autoSpaceDN w:val="0"/>
        <w:adjustRightInd w:val="0"/>
        <w:snapToGrid w:val="0"/>
        <w:spacing w:beforeLines="50" w:before="156" w:afterLines="50" w:after="156" w:line="360" w:lineRule="auto"/>
        <w:ind w:firstLineChars="0" w:firstLine="0"/>
        <w:outlineLvl w:val="0"/>
        <w:rPr>
          <w:rFonts w:ascii="Times New Roman" w:hAnsi="Times New Roman"/>
          <w:b/>
          <w:bCs/>
          <w:caps/>
          <w:sz w:val="30"/>
          <w:szCs w:val="30"/>
        </w:rPr>
      </w:pPr>
      <w:r w:rsidRPr="00D73170">
        <w:rPr>
          <w:rFonts w:ascii="Times New Roman" w:hAnsi="Times New Roman"/>
          <w:b/>
          <w:bCs/>
          <w:caps/>
          <w:sz w:val="30"/>
          <w:szCs w:val="30"/>
        </w:rPr>
        <w:t>一、</w:t>
      </w:r>
      <w:r w:rsidR="006A4016" w:rsidRPr="00D73170">
        <w:rPr>
          <w:rFonts w:ascii="Times New Roman" w:hAnsi="Times New Roman"/>
          <w:b/>
          <w:bCs/>
          <w:caps/>
          <w:sz w:val="30"/>
          <w:szCs w:val="30"/>
        </w:rPr>
        <w:t>设备</w:t>
      </w:r>
      <w:r w:rsidR="007C5A4C" w:rsidRPr="00D73170">
        <w:rPr>
          <w:rFonts w:ascii="Times New Roman" w:hAnsi="Times New Roman"/>
          <w:b/>
          <w:bCs/>
          <w:caps/>
          <w:sz w:val="30"/>
          <w:szCs w:val="30"/>
        </w:rPr>
        <w:t>购置的背景</w:t>
      </w:r>
    </w:p>
    <w:p w14:paraId="224B6768" w14:textId="1A9BD7AB" w:rsidR="007F534F" w:rsidRDefault="00D62498" w:rsidP="00642853">
      <w:pPr>
        <w:spacing w:line="360" w:lineRule="auto"/>
        <w:ind w:firstLineChars="200" w:firstLine="480"/>
        <w:rPr>
          <w:sz w:val="24"/>
        </w:rPr>
      </w:pPr>
      <w:r w:rsidRPr="00642853">
        <w:rPr>
          <w:sz w:val="24"/>
        </w:rPr>
        <w:t>船舶的结构设计复杂、而且其运行环境经常是高速、强水流、强气流等条件</w:t>
      </w:r>
      <w:r w:rsidR="00EE1852">
        <w:rPr>
          <w:rFonts w:hint="eastAsia"/>
          <w:sz w:val="24"/>
        </w:rPr>
        <w:t>，</w:t>
      </w:r>
      <w:r w:rsidRPr="00642853">
        <w:rPr>
          <w:sz w:val="24"/>
        </w:rPr>
        <w:t>所以要求用可靠的软件来计算在复杂载荷条件下结构的静、动力响应、损伤破坏和系统的</w:t>
      </w:r>
      <w:r w:rsidR="007F534F">
        <w:rPr>
          <w:rFonts w:hint="eastAsia"/>
          <w:sz w:val="24"/>
        </w:rPr>
        <w:t>疲劳</w:t>
      </w:r>
      <w:r w:rsidRPr="00642853">
        <w:rPr>
          <w:sz w:val="24"/>
        </w:rPr>
        <w:t>寿命。要达到这一要求</w:t>
      </w:r>
      <w:r w:rsidRPr="00642853">
        <w:rPr>
          <w:sz w:val="24"/>
        </w:rPr>
        <w:t>,</w:t>
      </w:r>
      <w:r w:rsidRPr="00642853">
        <w:rPr>
          <w:sz w:val="24"/>
        </w:rPr>
        <w:t>分析软件不但必须具有一般的静动强度分析功能和结构动力学分析功能</w:t>
      </w:r>
      <w:r w:rsidRPr="00642853">
        <w:rPr>
          <w:sz w:val="24"/>
        </w:rPr>
        <w:t>,</w:t>
      </w:r>
      <w:r w:rsidRPr="00642853">
        <w:rPr>
          <w:sz w:val="24"/>
        </w:rPr>
        <w:t>而且在非线性静力</w:t>
      </w:r>
      <w:r w:rsidRPr="00642853">
        <w:rPr>
          <w:sz w:val="24"/>
        </w:rPr>
        <w:t>/</w:t>
      </w:r>
      <w:r w:rsidRPr="00642853">
        <w:rPr>
          <w:sz w:val="24"/>
        </w:rPr>
        <w:t>动力、</w:t>
      </w:r>
      <w:r w:rsidR="007F534F">
        <w:rPr>
          <w:rFonts w:hint="eastAsia"/>
          <w:sz w:val="24"/>
        </w:rPr>
        <w:t>冲击爆炸、</w:t>
      </w:r>
      <w:r w:rsidRPr="00642853">
        <w:rPr>
          <w:sz w:val="24"/>
        </w:rPr>
        <w:t>断裂破坏、各种非线性材料包括复合材料、以及各种复杂的复合高度非线性问题的求解方面都应具有良好的解决方案。由于船舶的运行环境十分复杂</w:t>
      </w:r>
      <w:r w:rsidR="007F534F">
        <w:rPr>
          <w:rFonts w:hint="eastAsia"/>
          <w:sz w:val="24"/>
        </w:rPr>
        <w:t>，</w:t>
      </w:r>
      <w:r w:rsidRPr="00642853">
        <w:rPr>
          <w:sz w:val="24"/>
        </w:rPr>
        <w:t>设计软件还要求能够模拟复杂的载荷和边界条件。</w:t>
      </w:r>
      <w:r w:rsidR="007F534F">
        <w:rPr>
          <w:rFonts w:hint="eastAsia"/>
          <w:sz w:val="24"/>
        </w:rPr>
        <w:t>同时，</w:t>
      </w:r>
      <w:r w:rsidRPr="00642853">
        <w:rPr>
          <w:sz w:val="24"/>
        </w:rPr>
        <w:t>分析软件还应该既具有很强的数值运算能力和高效的求解技术</w:t>
      </w:r>
      <w:r w:rsidR="00EE1852">
        <w:rPr>
          <w:rFonts w:hint="eastAsia"/>
          <w:sz w:val="24"/>
        </w:rPr>
        <w:t>，</w:t>
      </w:r>
      <w:r w:rsidRPr="00642853">
        <w:rPr>
          <w:sz w:val="24"/>
        </w:rPr>
        <w:t>还应该具有快速生成网格的技术、方便的前后处理技术、以及良好的开放性特征。</w:t>
      </w:r>
      <w:r w:rsidR="007F534F">
        <w:rPr>
          <w:rFonts w:hint="eastAsia"/>
          <w:sz w:val="24"/>
        </w:rPr>
        <w:t>此外，随着</w:t>
      </w:r>
      <w:r w:rsidR="007F534F" w:rsidRPr="007F534F">
        <w:rPr>
          <w:rFonts w:hint="eastAsia"/>
          <w:sz w:val="24"/>
        </w:rPr>
        <w:t>船</w:t>
      </w:r>
      <w:r w:rsidR="007F534F">
        <w:rPr>
          <w:rFonts w:hint="eastAsia"/>
          <w:sz w:val="24"/>
        </w:rPr>
        <w:t>舶行业设计要求的日益提高，</w:t>
      </w:r>
      <w:r w:rsidR="009F477B">
        <w:rPr>
          <w:rFonts w:hint="eastAsia"/>
          <w:sz w:val="24"/>
        </w:rPr>
        <w:t>能够通过科学的优化方法，接合多学科的评判指标，有效地提高产品的设计性能，也成为日益显著的需求。</w:t>
      </w:r>
    </w:p>
    <w:p w14:paraId="0A248D8C" w14:textId="0E75D22D" w:rsidR="00FC0942" w:rsidRPr="00FC0942" w:rsidRDefault="00FC0942" w:rsidP="00FC0942">
      <w:pPr>
        <w:spacing w:line="360" w:lineRule="auto"/>
        <w:ind w:firstLineChars="200" w:firstLine="480"/>
        <w:rPr>
          <w:sz w:val="24"/>
        </w:rPr>
      </w:pPr>
      <w:r w:rsidRPr="00FC0942">
        <w:rPr>
          <w:rFonts w:hint="eastAsia"/>
          <w:sz w:val="24"/>
        </w:rPr>
        <w:t>SIMULIA</w:t>
      </w:r>
      <w:r w:rsidRPr="00FC0942">
        <w:rPr>
          <w:rFonts w:hint="eastAsia"/>
          <w:sz w:val="24"/>
        </w:rPr>
        <w:t>是法国达索</w:t>
      </w:r>
      <w:r w:rsidR="009F477B">
        <w:rPr>
          <w:rFonts w:hint="eastAsia"/>
          <w:sz w:val="24"/>
        </w:rPr>
        <w:t>系统</w:t>
      </w:r>
      <w:r w:rsidRPr="00FC0942">
        <w:rPr>
          <w:rFonts w:hint="eastAsia"/>
          <w:sz w:val="24"/>
        </w:rPr>
        <w:t>的仿真产品注册商标，专注于提供模拟现实世界仿真技术的解决方案，提供统一的有限元分析方法与环境、解决多物理场分析问题，辅助仿真生命周期管理。</w:t>
      </w:r>
    </w:p>
    <w:p w14:paraId="0061B73C" w14:textId="3B9BB595" w:rsidR="00486EC9" w:rsidRDefault="00FC0942" w:rsidP="00FC0942">
      <w:pPr>
        <w:spacing w:line="360" w:lineRule="auto"/>
        <w:ind w:firstLineChars="200" w:firstLine="480"/>
        <w:rPr>
          <w:sz w:val="24"/>
        </w:rPr>
      </w:pPr>
      <w:r w:rsidRPr="00FC0942">
        <w:rPr>
          <w:rFonts w:hint="eastAsia"/>
          <w:sz w:val="24"/>
        </w:rPr>
        <w:t>SIMULIA</w:t>
      </w:r>
      <w:r w:rsidRPr="00FC0942">
        <w:rPr>
          <w:rFonts w:hint="eastAsia"/>
          <w:sz w:val="24"/>
        </w:rPr>
        <w:t>品牌下的</w:t>
      </w:r>
      <w:r w:rsidR="00486EC9">
        <w:rPr>
          <w:rFonts w:hint="eastAsia"/>
          <w:sz w:val="24"/>
        </w:rPr>
        <w:t>ABAQUS</w:t>
      </w:r>
      <w:r w:rsidR="00486EC9">
        <w:rPr>
          <w:rFonts w:hint="eastAsia"/>
          <w:sz w:val="24"/>
        </w:rPr>
        <w:t>软件</w:t>
      </w:r>
      <w:r w:rsidRPr="00FC0942">
        <w:rPr>
          <w:rFonts w:hint="eastAsia"/>
          <w:sz w:val="24"/>
        </w:rPr>
        <w:t>（</w:t>
      </w:r>
      <w:r w:rsidR="00486EC9">
        <w:rPr>
          <w:rFonts w:hint="eastAsia"/>
          <w:sz w:val="24"/>
        </w:rPr>
        <w:t>现称为</w:t>
      </w:r>
      <w:r w:rsidRPr="00FC0942">
        <w:rPr>
          <w:rFonts w:hint="eastAsia"/>
          <w:sz w:val="24"/>
        </w:rPr>
        <w:t xml:space="preserve"> Power of Portfolio</w:t>
      </w:r>
      <w:r w:rsidRPr="00FC0942">
        <w:rPr>
          <w:rFonts w:hint="eastAsia"/>
          <w:sz w:val="24"/>
        </w:rPr>
        <w:t>，简称</w:t>
      </w:r>
      <w:r w:rsidRPr="00FC0942">
        <w:rPr>
          <w:rFonts w:hint="eastAsia"/>
          <w:sz w:val="24"/>
        </w:rPr>
        <w:t>POP</w:t>
      </w:r>
      <w:r w:rsidRPr="00FC0942">
        <w:rPr>
          <w:rFonts w:hint="eastAsia"/>
          <w:sz w:val="24"/>
        </w:rPr>
        <w:t>）软件组合包内包含</w:t>
      </w:r>
      <w:r w:rsidRPr="00FC0942">
        <w:rPr>
          <w:rFonts w:hint="eastAsia"/>
          <w:sz w:val="24"/>
        </w:rPr>
        <w:t>4</w:t>
      </w:r>
      <w:r w:rsidRPr="00FC0942">
        <w:rPr>
          <w:rFonts w:hint="eastAsia"/>
          <w:sz w:val="24"/>
        </w:rPr>
        <w:t>款分析软件：</w:t>
      </w:r>
      <w:proofErr w:type="spellStart"/>
      <w:r w:rsidRPr="00FC0942">
        <w:rPr>
          <w:rFonts w:hint="eastAsia"/>
          <w:sz w:val="24"/>
        </w:rPr>
        <w:t>Abaqus</w:t>
      </w:r>
      <w:proofErr w:type="spellEnd"/>
      <w:r w:rsidRPr="00FC0942">
        <w:rPr>
          <w:rFonts w:hint="eastAsia"/>
          <w:sz w:val="24"/>
        </w:rPr>
        <w:t>结构分析软件、</w:t>
      </w:r>
      <w:proofErr w:type="spellStart"/>
      <w:r w:rsidR="009F477B">
        <w:rPr>
          <w:rFonts w:hint="eastAsia"/>
          <w:sz w:val="24"/>
        </w:rPr>
        <w:t>f</w:t>
      </w:r>
      <w:r w:rsidRPr="00FC0942">
        <w:rPr>
          <w:rFonts w:hint="eastAsia"/>
          <w:sz w:val="24"/>
        </w:rPr>
        <w:t>e</w:t>
      </w:r>
      <w:proofErr w:type="spellEnd"/>
      <w:r w:rsidRPr="00FC0942">
        <w:rPr>
          <w:rFonts w:hint="eastAsia"/>
          <w:sz w:val="24"/>
        </w:rPr>
        <w:t>-safe</w:t>
      </w:r>
      <w:r w:rsidRPr="00FC0942">
        <w:rPr>
          <w:rFonts w:hint="eastAsia"/>
          <w:sz w:val="24"/>
        </w:rPr>
        <w:t>多轴疲劳分析软件、</w:t>
      </w:r>
      <w:r w:rsidRPr="00FC0942">
        <w:rPr>
          <w:rFonts w:hint="eastAsia"/>
          <w:sz w:val="24"/>
        </w:rPr>
        <w:t>Tosca</w:t>
      </w:r>
      <w:r w:rsidR="007F534F">
        <w:rPr>
          <w:rFonts w:hint="eastAsia"/>
          <w:sz w:val="24"/>
        </w:rPr>
        <w:t>无参数优化软件、</w:t>
      </w:r>
      <w:proofErr w:type="spellStart"/>
      <w:r w:rsidR="007F534F">
        <w:rPr>
          <w:rFonts w:hint="eastAsia"/>
          <w:sz w:val="24"/>
        </w:rPr>
        <w:t>Isight</w:t>
      </w:r>
      <w:proofErr w:type="spellEnd"/>
      <w:r w:rsidR="007F534F">
        <w:rPr>
          <w:rFonts w:hint="eastAsia"/>
          <w:sz w:val="24"/>
        </w:rPr>
        <w:t>多参数多学科优化软件。</w:t>
      </w:r>
      <w:r w:rsidR="009F477B">
        <w:rPr>
          <w:rFonts w:hint="eastAsia"/>
          <w:sz w:val="24"/>
        </w:rPr>
        <w:t>其中</w:t>
      </w:r>
      <w:r w:rsidR="00486EC9">
        <w:rPr>
          <w:rFonts w:hint="eastAsia"/>
          <w:sz w:val="24"/>
        </w:rPr>
        <w:t>:</w:t>
      </w:r>
    </w:p>
    <w:p w14:paraId="2C66C21A" w14:textId="2B15321C" w:rsidR="00FC0942" w:rsidRDefault="00486EC9" w:rsidP="00FC0942">
      <w:pPr>
        <w:spacing w:line="360" w:lineRule="auto"/>
        <w:ind w:firstLineChars="200" w:firstLine="480"/>
        <w:rPr>
          <w:sz w:val="24"/>
        </w:rPr>
      </w:pPr>
      <w:r>
        <w:rPr>
          <w:rFonts w:hint="eastAsia"/>
          <w:sz w:val="24"/>
        </w:rPr>
        <w:t>（</w:t>
      </w:r>
      <w:r>
        <w:rPr>
          <w:rFonts w:hint="eastAsia"/>
          <w:sz w:val="24"/>
        </w:rPr>
        <w:t>1</w:t>
      </w:r>
      <w:r>
        <w:rPr>
          <w:rFonts w:hint="eastAsia"/>
          <w:sz w:val="24"/>
        </w:rPr>
        <w:t>）</w:t>
      </w:r>
      <w:proofErr w:type="spellStart"/>
      <w:r w:rsidR="00642853" w:rsidRPr="00FC0942">
        <w:rPr>
          <w:rFonts w:hint="eastAsia"/>
          <w:sz w:val="24"/>
        </w:rPr>
        <w:t>Abaqus</w:t>
      </w:r>
      <w:proofErr w:type="spellEnd"/>
      <w:r w:rsidR="00642853" w:rsidRPr="00FC0942">
        <w:rPr>
          <w:rFonts w:hint="eastAsia"/>
          <w:sz w:val="24"/>
        </w:rPr>
        <w:t xml:space="preserve"> </w:t>
      </w:r>
      <w:r w:rsidR="00642853" w:rsidRPr="00FC0942">
        <w:rPr>
          <w:rFonts w:hint="eastAsia"/>
          <w:sz w:val="24"/>
        </w:rPr>
        <w:t>软件</w:t>
      </w:r>
      <w:r>
        <w:rPr>
          <w:rFonts w:hint="eastAsia"/>
          <w:sz w:val="24"/>
        </w:rPr>
        <w:t>模块：</w:t>
      </w:r>
      <w:r w:rsidR="007A63E5">
        <w:rPr>
          <w:rFonts w:hint="eastAsia"/>
          <w:sz w:val="24"/>
        </w:rPr>
        <w:t>功能强大的工程模拟</w:t>
      </w:r>
      <w:r w:rsidR="007A63E5" w:rsidRPr="007A63E5">
        <w:rPr>
          <w:rFonts w:hint="eastAsia"/>
          <w:sz w:val="24"/>
        </w:rPr>
        <w:t>有限元软件</w:t>
      </w:r>
      <w:r w:rsidR="00FC0942" w:rsidRPr="00FC0942">
        <w:rPr>
          <w:rFonts w:hint="eastAsia"/>
          <w:sz w:val="24"/>
        </w:rPr>
        <w:t>，以其强大的非线性分析功能以及解决复杂和深入的科学问题的能力，在结构工程领域得到广泛认可，拥有数量庞大的非线性力学用户群，除普通工业用户外，也在以高等院校、科研院所等为代表的高端用户中得到广泛称誉。</w:t>
      </w:r>
      <w:r w:rsidR="009F477B">
        <w:rPr>
          <w:rFonts w:hint="eastAsia"/>
          <w:sz w:val="24"/>
        </w:rPr>
        <w:t>具有独立的操作界面方便使用、培训与经验的积累。</w:t>
      </w:r>
    </w:p>
    <w:p w14:paraId="2B62F3BA" w14:textId="45F9990D" w:rsidR="009F477B" w:rsidRDefault="00486EC9" w:rsidP="00FC0942">
      <w:pPr>
        <w:spacing w:line="360" w:lineRule="auto"/>
        <w:ind w:firstLineChars="200" w:firstLine="480"/>
        <w:rPr>
          <w:sz w:val="24"/>
        </w:rPr>
      </w:pPr>
      <w:r>
        <w:rPr>
          <w:rFonts w:hint="eastAsia"/>
          <w:sz w:val="24"/>
        </w:rPr>
        <w:t>（</w:t>
      </w:r>
      <w:r>
        <w:rPr>
          <w:rFonts w:hint="eastAsia"/>
          <w:sz w:val="24"/>
        </w:rPr>
        <w:t>2</w:t>
      </w:r>
      <w:r>
        <w:rPr>
          <w:rFonts w:hint="eastAsia"/>
          <w:sz w:val="24"/>
        </w:rPr>
        <w:t>）</w:t>
      </w:r>
      <w:proofErr w:type="spellStart"/>
      <w:r w:rsidR="009F477B" w:rsidRPr="009F477B">
        <w:rPr>
          <w:rFonts w:hint="eastAsia"/>
          <w:sz w:val="24"/>
        </w:rPr>
        <w:t>fe</w:t>
      </w:r>
      <w:proofErr w:type="spellEnd"/>
      <w:r w:rsidR="009F477B" w:rsidRPr="009F477B">
        <w:rPr>
          <w:rFonts w:hint="eastAsia"/>
          <w:sz w:val="24"/>
        </w:rPr>
        <w:t>-safe</w:t>
      </w:r>
      <w:r w:rsidR="007A63E5">
        <w:rPr>
          <w:rFonts w:hint="eastAsia"/>
          <w:sz w:val="24"/>
        </w:rPr>
        <w:t>软件</w:t>
      </w:r>
      <w:r>
        <w:rPr>
          <w:rFonts w:hint="eastAsia"/>
          <w:sz w:val="24"/>
        </w:rPr>
        <w:t>模块：</w:t>
      </w:r>
      <w:r w:rsidR="009F477B" w:rsidRPr="009F477B">
        <w:rPr>
          <w:rFonts w:hint="eastAsia"/>
          <w:sz w:val="24"/>
        </w:rPr>
        <w:t>是一套</w:t>
      </w:r>
      <w:r w:rsidR="007A63E5">
        <w:rPr>
          <w:rFonts w:hint="eastAsia"/>
          <w:sz w:val="24"/>
        </w:rPr>
        <w:t>疲劳耐久分析软件</w:t>
      </w:r>
      <w:r w:rsidR="009F477B" w:rsidRPr="009F477B">
        <w:rPr>
          <w:rFonts w:hint="eastAsia"/>
          <w:sz w:val="24"/>
        </w:rPr>
        <w:t>，</w:t>
      </w:r>
      <w:r w:rsidR="007A63E5">
        <w:rPr>
          <w:rFonts w:hint="eastAsia"/>
          <w:sz w:val="24"/>
        </w:rPr>
        <w:t>基于</w:t>
      </w:r>
      <w:r w:rsidR="009F477B" w:rsidRPr="009F477B">
        <w:rPr>
          <w:rFonts w:hint="eastAsia"/>
          <w:sz w:val="24"/>
        </w:rPr>
        <w:t>有限元计算结果作为输入，</w:t>
      </w:r>
      <w:r w:rsidR="007A63E5">
        <w:rPr>
          <w:rFonts w:hint="eastAsia"/>
          <w:sz w:val="24"/>
        </w:rPr>
        <w:t>采用多种疲劳算法，</w:t>
      </w:r>
      <w:r w:rsidR="009F477B" w:rsidRPr="009F477B">
        <w:rPr>
          <w:rFonts w:hint="eastAsia"/>
          <w:sz w:val="24"/>
        </w:rPr>
        <w:t>分析结构的疲劳寿命</w:t>
      </w:r>
      <w:r w:rsidR="007A63E5">
        <w:rPr>
          <w:rFonts w:hint="eastAsia"/>
          <w:sz w:val="24"/>
        </w:rPr>
        <w:t>、预测危险点的位置</w:t>
      </w:r>
      <w:r w:rsidR="009F477B" w:rsidRPr="009F477B">
        <w:rPr>
          <w:rFonts w:hint="eastAsia"/>
          <w:sz w:val="24"/>
        </w:rPr>
        <w:t>。是多轴疲劳分析解决方案的领导者，算法先进，功能全面细致，是世界公认精度最高的疲劳分析软件。</w:t>
      </w:r>
      <w:proofErr w:type="spellStart"/>
      <w:r w:rsidR="009F477B" w:rsidRPr="009F477B">
        <w:rPr>
          <w:rFonts w:hint="eastAsia"/>
          <w:sz w:val="24"/>
        </w:rPr>
        <w:t>fe</w:t>
      </w:r>
      <w:proofErr w:type="spellEnd"/>
      <w:r w:rsidR="009F477B" w:rsidRPr="009F477B">
        <w:rPr>
          <w:rFonts w:hint="eastAsia"/>
          <w:sz w:val="24"/>
        </w:rPr>
        <w:t>-safe</w:t>
      </w:r>
      <w:r w:rsidR="009F477B" w:rsidRPr="009F477B">
        <w:rPr>
          <w:rFonts w:hint="eastAsia"/>
          <w:sz w:val="24"/>
        </w:rPr>
        <w:t>具有完整的材料库、灵活多变的载荷谱定义方法、实用的疲劳信号采集与分析处理功能以及丰富先进的疲劳算法，完整的输出疲劳结果。</w:t>
      </w:r>
      <w:r w:rsidR="009F477B" w:rsidRPr="009F477B">
        <w:rPr>
          <w:rFonts w:hint="eastAsia"/>
          <w:sz w:val="24"/>
        </w:rPr>
        <w:t xml:space="preserve"> </w:t>
      </w:r>
    </w:p>
    <w:p w14:paraId="52BC2D68" w14:textId="1A066945" w:rsidR="007A63E5" w:rsidRPr="007A63E5" w:rsidRDefault="00486EC9" w:rsidP="007A63E5">
      <w:pPr>
        <w:spacing w:line="360" w:lineRule="auto"/>
        <w:ind w:firstLineChars="200" w:firstLine="480"/>
        <w:rPr>
          <w:sz w:val="24"/>
        </w:rPr>
      </w:pPr>
      <w:r>
        <w:rPr>
          <w:rFonts w:hint="eastAsia"/>
          <w:sz w:val="24"/>
        </w:rPr>
        <w:t>（</w:t>
      </w:r>
      <w:r>
        <w:rPr>
          <w:rFonts w:hint="eastAsia"/>
          <w:sz w:val="24"/>
        </w:rPr>
        <w:t>3</w:t>
      </w:r>
      <w:r>
        <w:rPr>
          <w:rFonts w:hint="eastAsia"/>
          <w:sz w:val="24"/>
        </w:rPr>
        <w:t>）</w:t>
      </w:r>
      <w:r w:rsidR="007A63E5" w:rsidRPr="007A63E5">
        <w:rPr>
          <w:rFonts w:hint="eastAsia"/>
          <w:sz w:val="24"/>
        </w:rPr>
        <w:t xml:space="preserve">Tosca </w:t>
      </w:r>
      <w:r w:rsidR="007A63E5">
        <w:rPr>
          <w:rFonts w:hint="eastAsia"/>
          <w:sz w:val="24"/>
        </w:rPr>
        <w:t>软件</w:t>
      </w:r>
      <w:r>
        <w:rPr>
          <w:rFonts w:hint="eastAsia"/>
          <w:sz w:val="24"/>
        </w:rPr>
        <w:t>模块：</w:t>
      </w:r>
      <w:r w:rsidR="007A63E5" w:rsidRPr="007A63E5">
        <w:rPr>
          <w:rFonts w:hint="eastAsia"/>
          <w:sz w:val="24"/>
        </w:rPr>
        <w:t>提供基于有限元分析</w:t>
      </w:r>
      <w:r w:rsidR="007A63E5" w:rsidRPr="007A63E5">
        <w:rPr>
          <w:rFonts w:hint="eastAsia"/>
          <w:sz w:val="24"/>
        </w:rPr>
        <w:t xml:space="preserve"> (FEA) </w:t>
      </w:r>
      <w:r w:rsidR="007A63E5" w:rsidRPr="007A63E5">
        <w:rPr>
          <w:rFonts w:hint="eastAsia"/>
          <w:sz w:val="24"/>
        </w:rPr>
        <w:t>和计算流体力学</w:t>
      </w:r>
      <w:r w:rsidR="007A63E5" w:rsidRPr="007A63E5">
        <w:rPr>
          <w:rFonts w:hint="eastAsia"/>
          <w:sz w:val="24"/>
        </w:rPr>
        <w:t xml:space="preserve"> (CFD) </w:t>
      </w:r>
      <w:r w:rsidR="007A63E5" w:rsidRPr="007A63E5">
        <w:rPr>
          <w:rFonts w:hint="eastAsia"/>
          <w:sz w:val="24"/>
        </w:rPr>
        <w:t>仿</w:t>
      </w:r>
      <w:r w:rsidR="007A63E5" w:rsidRPr="007A63E5">
        <w:rPr>
          <w:rFonts w:hint="eastAsia"/>
          <w:sz w:val="24"/>
        </w:rPr>
        <w:lastRenderedPageBreak/>
        <w:t>真的专用快速、强大的结构和流体优化解决方案。可在更短的开发周期内设计出轻便、稳定且耐用的零件和装配体，以实现性能最大化、材料和重量最小化，并探索新的设计可能性。</w:t>
      </w:r>
    </w:p>
    <w:p w14:paraId="1D333715" w14:textId="4ACBCD9E" w:rsidR="007A63E5" w:rsidRPr="007A63E5" w:rsidRDefault="00486EC9" w:rsidP="007A63E5">
      <w:pPr>
        <w:spacing w:line="360" w:lineRule="auto"/>
        <w:ind w:firstLineChars="200" w:firstLine="480"/>
        <w:rPr>
          <w:sz w:val="24"/>
        </w:rPr>
      </w:pPr>
      <w:r>
        <w:rPr>
          <w:rFonts w:hint="eastAsia"/>
          <w:sz w:val="24"/>
        </w:rPr>
        <w:t>（</w:t>
      </w:r>
      <w:r>
        <w:rPr>
          <w:rFonts w:hint="eastAsia"/>
          <w:sz w:val="24"/>
        </w:rPr>
        <w:t>4</w:t>
      </w:r>
      <w:r>
        <w:rPr>
          <w:rFonts w:hint="eastAsia"/>
          <w:sz w:val="24"/>
        </w:rPr>
        <w:t>）</w:t>
      </w:r>
      <w:proofErr w:type="spellStart"/>
      <w:r w:rsidR="007A63E5" w:rsidRPr="007A63E5">
        <w:rPr>
          <w:rFonts w:hint="eastAsia"/>
          <w:sz w:val="24"/>
        </w:rPr>
        <w:t>Isight</w:t>
      </w:r>
      <w:proofErr w:type="spellEnd"/>
      <w:r w:rsidR="00584BE6">
        <w:rPr>
          <w:rFonts w:hint="eastAsia"/>
          <w:sz w:val="24"/>
        </w:rPr>
        <w:t>软件</w:t>
      </w:r>
      <w:r>
        <w:rPr>
          <w:rFonts w:hint="eastAsia"/>
          <w:sz w:val="24"/>
        </w:rPr>
        <w:t>模块：</w:t>
      </w:r>
      <w:r w:rsidR="00584BE6">
        <w:rPr>
          <w:rFonts w:hint="eastAsia"/>
          <w:sz w:val="24"/>
        </w:rPr>
        <w:t>是一款功能强大的数据平台，将多种跨专业跨学科模型和应用程序结合到仿真流程中、</w:t>
      </w:r>
      <w:r w:rsidR="007A63E5" w:rsidRPr="007A63E5">
        <w:rPr>
          <w:rFonts w:hint="eastAsia"/>
          <w:sz w:val="24"/>
        </w:rPr>
        <w:t>实现</w:t>
      </w:r>
      <w:r w:rsidR="00584BE6">
        <w:rPr>
          <w:rFonts w:hint="eastAsia"/>
          <w:sz w:val="24"/>
        </w:rPr>
        <w:t>仿真流程的自动化、探索更广阔的</w:t>
      </w:r>
      <w:r w:rsidR="007A63E5" w:rsidRPr="007A63E5">
        <w:rPr>
          <w:rFonts w:hint="eastAsia"/>
          <w:sz w:val="24"/>
        </w:rPr>
        <w:t>设计空间</w:t>
      </w:r>
      <w:r w:rsidR="00584BE6">
        <w:rPr>
          <w:rFonts w:hint="eastAsia"/>
          <w:sz w:val="24"/>
        </w:rPr>
        <w:t>、通过多种优化策略确定</w:t>
      </w:r>
      <w:r w:rsidR="007A63E5" w:rsidRPr="007A63E5">
        <w:rPr>
          <w:rFonts w:hint="eastAsia"/>
          <w:sz w:val="24"/>
        </w:rPr>
        <w:t>最优设计参数</w:t>
      </w:r>
      <w:r w:rsidR="00584BE6">
        <w:rPr>
          <w:rFonts w:hint="eastAsia"/>
          <w:sz w:val="24"/>
        </w:rPr>
        <w:t>组合方案、结合质量工程方法评估方案的稳健程度</w:t>
      </w:r>
      <w:r w:rsidR="007A63E5" w:rsidRPr="007A63E5">
        <w:rPr>
          <w:rFonts w:hint="eastAsia"/>
          <w:sz w:val="24"/>
        </w:rPr>
        <w:t>。</w:t>
      </w:r>
    </w:p>
    <w:p w14:paraId="2053C168" w14:textId="60DD6AE4" w:rsidR="00EE1852" w:rsidRPr="00486EC9" w:rsidRDefault="00EE1852" w:rsidP="00EE1852">
      <w:pPr>
        <w:spacing w:line="360" w:lineRule="auto"/>
        <w:ind w:firstLineChars="200" w:firstLine="480"/>
        <w:rPr>
          <w:sz w:val="24"/>
        </w:rPr>
      </w:pPr>
      <w:r w:rsidRPr="00486EC9">
        <w:rPr>
          <w:rFonts w:hint="eastAsia"/>
          <w:sz w:val="24"/>
        </w:rPr>
        <w:t>目前</w:t>
      </w:r>
      <w:proofErr w:type="spellStart"/>
      <w:r w:rsidR="009F477B" w:rsidRPr="00486EC9">
        <w:rPr>
          <w:rFonts w:hint="eastAsia"/>
          <w:sz w:val="24"/>
        </w:rPr>
        <w:t>Abaqus</w:t>
      </w:r>
      <w:proofErr w:type="spellEnd"/>
      <w:r w:rsidRPr="00486EC9">
        <w:rPr>
          <w:rFonts w:hint="eastAsia"/>
          <w:sz w:val="24"/>
        </w:rPr>
        <w:t>软件</w:t>
      </w:r>
      <w:r w:rsidR="00312BEB" w:rsidRPr="00486EC9">
        <w:rPr>
          <w:rFonts w:hint="eastAsia"/>
          <w:sz w:val="24"/>
        </w:rPr>
        <w:t>我校</w:t>
      </w:r>
      <w:r w:rsidR="00486EC9" w:rsidRPr="00486EC9">
        <w:rPr>
          <w:rFonts w:hint="eastAsia"/>
          <w:sz w:val="24"/>
        </w:rPr>
        <w:t>2011</w:t>
      </w:r>
      <w:r w:rsidR="00486EC9" w:rsidRPr="00486EC9">
        <w:rPr>
          <w:rFonts w:hint="eastAsia"/>
          <w:sz w:val="24"/>
        </w:rPr>
        <w:t>年</w:t>
      </w:r>
      <w:r w:rsidR="00486EC9" w:rsidRPr="00486EC9">
        <w:rPr>
          <w:rFonts w:hint="eastAsia"/>
          <w:sz w:val="24"/>
        </w:rPr>
        <w:t>9</w:t>
      </w:r>
      <w:r w:rsidR="00486EC9" w:rsidRPr="00486EC9">
        <w:rPr>
          <w:rFonts w:hint="eastAsia"/>
          <w:sz w:val="24"/>
        </w:rPr>
        <w:t>月</w:t>
      </w:r>
      <w:r w:rsidRPr="00486EC9">
        <w:rPr>
          <w:rFonts w:hint="eastAsia"/>
          <w:sz w:val="24"/>
        </w:rPr>
        <w:t>购买了</w:t>
      </w:r>
      <w:proofErr w:type="spellStart"/>
      <w:r w:rsidR="00486EC9" w:rsidRPr="00FC0942">
        <w:rPr>
          <w:rFonts w:hint="eastAsia"/>
          <w:sz w:val="24"/>
        </w:rPr>
        <w:t>Abaqus</w:t>
      </w:r>
      <w:proofErr w:type="spellEnd"/>
      <w:r w:rsidR="00486EC9" w:rsidRPr="00FC0942">
        <w:rPr>
          <w:rFonts w:hint="eastAsia"/>
          <w:sz w:val="24"/>
        </w:rPr>
        <w:t xml:space="preserve"> </w:t>
      </w:r>
      <w:r w:rsidR="00486EC9" w:rsidRPr="00FC0942">
        <w:rPr>
          <w:rFonts w:hint="eastAsia"/>
          <w:sz w:val="24"/>
        </w:rPr>
        <w:t>软件</w:t>
      </w:r>
      <w:r w:rsidR="00486EC9">
        <w:rPr>
          <w:rFonts w:hint="eastAsia"/>
          <w:sz w:val="24"/>
        </w:rPr>
        <w:t>模块</w:t>
      </w:r>
      <w:r w:rsidRPr="00486EC9">
        <w:rPr>
          <w:sz w:val="24"/>
        </w:rPr>
        <w:t>，</w:t>
      </w:r>
      <w:r w:rsidR="00486EC9" w:rsidRPr="00486EC9">
        <w:rPr>
          <w:rFonts w:hint="eastAsia"/>
          <w:sz w:val="24"/>
        </w:rPr>
        <w:t>该软件最新版本升级到</w:t>
      </w:r>
      <w:r w:rsidR="00486EC9" w:rsidRPr="00486EC9">
        <w:rPr>
          <w:rFonts w:hint="eastAsia"/>
          <w:sz w:val="24"/>
        </w:rPr>
        <w:t>2012</w:t>
      </w:r>
      <w:r w:rsidR="00486EC9" w:rsidRPr="00486EC9">
        <w:rPr>
          <w:rFonts w:hint="eastAsia"/>
          <w:sz w:val="24"/>
        </w:rPr>
        <w:t>年，到目前位置，</w:t>
      </w:r>
      <w:r w:rsidR="00584BE6" w:rsidRPr="00486EC9">
        <w:rPr>
          <w:rFonts w:hint="eastAsia"/>
          <w:sz w:val="24"/>
        </w:rPr>
        <w:t>未</w:t>
      </w:r>
      <w:r w:rsidR="00486EC9" w:rsidRPr="00486EC9">
        <w:rPr>
          <w:rFonts w:hint="eastAsia"/>
          <w:sz w:val="24"/>
        </w:rPr>
        <w:t>进行</w:t>
      </w:r>
      <w:r w:rsidR="00584BE6" w:rsidRPr="00486EC9">
        <w:rPr>
          <w:rFonts w:hint="eastAsia"/>
          <w:sz w:val="24"/>
        </w:rPr>
        <w:t>相应的</w:t>
      </w:r>
      <w:r w:rsidRPr="00486EC9">
        <w:rPr>
          <w:sz w:val="24"/>
        </w:rPr>
        <w:t>维护</w:t>
      </w:r>
      <w:r w:rsidRPr="00486EC9">
        <w:rPr>
          <w:rFonts w:hint="eastAsia"/>
          <w:sz w:val="24"/>
        </w:rPr>
        <w:t>升级。</w:t>
      </w:r>
      <w:r w:rsidRPr="00486EC9">
        <w:rPr>
          <w:sz w:val="24"/>
        </w:rPr>
        <w:t>因此</w:t>
      </w:r>
      <w:r w:rsidRPr="00486EC9">
        <w:rPr>
          <w:rFonts w:hint="eastAsia"/>
          <w:sz w:val="24"/>
        </w:rPr>
        <w:t>，</w:t>
      </w:r>
      <w:r w:rsidRPr="00486EC9">
        <w:rPr>
          <w:sz w:val="24"/>
        </w:rPr>
        <w:t>为了适应新形势下的</w:t>
      </w:r>
      <w:r w:rsidRPr="00486EC9">
        <w:rPr>
          <w:rFonts w:hint="eastAsia"/>
          <w:sz w:val="24"/>
        </w:rPr>
        <w:t>船舶</w:t>
      </w:r>
      <w:r w:rsidR="00486EC9" w:rsidRPr="00486EC9">
        <w:rPr>
          <w:rFonts w:hint="eastAsia"/>
          <w:sz w:val="24"/>
        </w:rPr>
        <w:t>与海洋工程等相关专业</w:t>
      </w:r>
      <w:r w:rsidRPr="00486EC9">
        <w:rPr>
          <w:rFonts w:hint="eastAsia"/>
          <w:sz w:val="24"/>
        </w:rPr>
        <w:t>设计</w:t>
      </w:r>
      <w:r w:rsidRPr="00486EC9">
        <w:rPr>
          <w:sz w:val="24"/>
        </w:rPr>
        <w:t>需求</w:t>
      </w:r>
      <w:r w:rsidRPr="00486EC9">
        <w:rPr>
          <w:rFonts w:hint="eastAsia"/>
          <w:sz w:val="24"/>
        </w:rPr>
        <w:t>，</w:t>
      </w:r>
      <w:r w:rsidRPr="00486EC9">
        <w:rPr>
          <w:sz w:val="24"/>
        </w:rPr>
        <w:t>进一步</w:t>
      </w:r>
      <w:r w:rsidRPr="00486EC9">
        <w:rPr>
          <w:rFonts w:hint="eastAsia"/>
          <w:sz w:val="24"/>
        </w:rPr>
        <w:t>开展</w:t>
      </w:r>
      <w:r w:rsidRPr="00486EC9">
        <w:rPr>
          <w:sz w:val="24"/>
        </w:rPr>
        <w:t>相关课程的教学</w:t>
      </w:r>
      <w:r w:rsidRPr="00486EC9">
        <w:rPr>
          <w:rFonts w:hint="eastAsia"/>
          <w:sz w:val="24"/>
        </w:rPr>
        <w:t>工作和科研</w:t>
      </w:r>
      <w:r w:rsidRPr="00486EC9">
        <w:rPr>
          <w:sz w:val="24"/>
        </w:rPr>
        <w:t>项目的实施，</w:t>
      </w:r>
      <w:r w:rsidRPr="00486EC9">
        <w:rPr>
          <w:rFonts w:hint="eastAsia"/>
          <w:sz w:val="24"/>
        </w:rPr>
        <w:t>有必要对</w:t>
      </w:r>
      <w:r w:rsidR="00486EC9">
        <w:rPr>
          <w:rFonts w:hint="eastAsia"/>
          <w:sz w:val="24"/>
        </w:rPr>
        <w:t>ABAQUS</w:t>
      </w:r>
      <w:r w:rsidR="00486EC9">
        <w:rPr>
          <w:rFonts w:hint="eastAsia"/>
          <w:sz w:val="24"/>
        </w:rPr>
        <w:t>软件</w:t>
      </w:r>
      <w:r w:rsidR="00584BE6" w:rsidRPr="00486EC9">
        <w:rPr>
          <w:rFonts w:hint="eastAsia"/>
          <w:sz w:val="24"/>
        </w:rPr>
        <w:t>组合包</w:t>
      </w:r>
      <w:r w:rsidR="00584BE6" w:rsidRPr="00486EC9">
        <w:rPr>
          <w:sz w:val="24"/>
        </w:rPr>
        <w:t>进行</w:t>
      </w:r>
      <w:r w:rsidR="00486EC9" w:rsidRPr="00486EC9">
        <w:rPr>
          <w:rFonts w:hint="eastAsia"/>
          <w:sz w:val="24"/>
        </w:rPr>
        <w:t>版本更新与模块扩容</w:t>
      </w:r>
      <w:r w:rsidRPr="00486EC9">
        <w:rPr>
          <w:sz w:val="24"/>
        </w:rPr>
        <w:t>。</w:t>
      </w:r>
    </w:p>
    <w:p w14:paraId="2E13CD89" w14:textId="77777777" w:rsidR="007C5A4C" w:rsidRPr="00D73170" w:rsidRDefault="007F1504" w:rsidP="00BC574C">
      <w:pPr>
        <w:pStyle w:val="10"/>
        <w:kinsoku w:val="0"/>
        <w:overflowPunct w:val="0"/>
        <w:autoSpaceDE w:val="0"/>
        <w:autoSpaceDN w:val="0"/>
        <w:adjustRightInd w:val="0"/>
        <w:snapToGrid w:val="0"/>
        <w:spacing w:beforeLines="50" w:before="156" w:line="360" w:lineRule="auto"/>
        <w:ind w:firstLineChars="0" w:firstLine="0"/>
        <w:outlineLvl w:val="0"/>
        <w:rPr>
          <w:rFonts w:ascii="Times New Roman" w:hAnsi="Times New Roman"/>
          <w:b/>
          <w:bCs/>
          <w:caps/>
          <w:sz w:val="30"/>
          <w:szCs w:val="30"/>
        </w:rPr>
      </w:pPr>
      <w:r w:rsidRPr="00D73170">
        <w:rPr>
          <w:rFonts w:ascii="Times New Roman" w:hAnsi="Times New Roman"/>
          <w:b/>
          <w:bCs/>
          <w:caps/>
          <w:sz w:val="30"/>
          <w:szCs w:val="30"/>
        </w:rPr>
        <w:t>二</w:t>
      </w:r>
      <w:r w:rsidR="007C5A4C" w:rsidRPr="00D73170">
        <w:rPr>
          <w:rFonts w:ascii="Times New Roman" w:hAnsi="Times New Roman"/>
          <w:b/>
          <w:bCs/>
          <w:caps/>
          <w:sz w:val="30"/>
          <w:szCs w:val="30"/>
        </w:rPr>
        <w:t>、</w:t>
      </w:r>
      <w:r w:rsidR="006A4016" w:rsidRPr="00D73170">
        <w:rPr>
          <w:rFonts w:ascii="Times New Roman" w:hAnsi="Times New Roman"/>
          <w:b/>
          <w:bCs/>
          <w:caps/>
          <w:sz w:val="30"/>
          <w:szCs w:val="30"/>
        </w:rPr>
        <w:t>设备</w:t>
      </w:r>
      <w:r w:rsidR="007C5A4C" w:rsidRPr="00D73170">
        <w:rPr>
          <w:rFonts w:ascii="Times New Roman" w:hAnsi="Times New Roman"/>
          <w:b/>
          <w:bCs/>
          <w:caps/>
          <w:sz w:val="30"/>
          <w:szCs w:val="30"/>
        </w:rPr>
        <w:t>购置的</w:t>
      </w:r>
      <w:r w:rsidR="006A4016" w:rsidRPr="00D73170">
        <w:rPr>
          <w:rFonts w:ascii="Times New Roman" w:hAnsi="Times New Roman"/>
          <w:b/>
          <w:bCs/>
          <w:caps/>
          <w:sz w:val="30"/>
          <w:szCs w:val="30"/>
        </w:rPr>
        <w:t>意义和</w:t>
      </w:r>
      <w:r w:rsidR="007C5A4C" w:rsidRPr="00D73170">
        <w:rPr>
          <w:rFonts w:ascii="Times New Roman" w:hAnsi="Times New Roman"/>
          <w:b/>
          <w:bCs/>
          <w:caps/>
          <w:sz w:val="30"/>
          <w:szCs w:val="30"/>
        </w:rPr>
        <w:t>必要性</w:t>
      </w:r>
    </w:p>
    <w:p w14:paraId="56095DE3" w14:textId="4EFF10D6" w:rsidR="007E322E" w:rsidRPr="00486EC9" w:rsidRDefault="007E322E" w:rsidP="007E322E">
      <w:pPr>
        <w:spacing w:line="360" w:lineRule="auto"/>
        <w:ind w:firstLineChars="200" w:firstLine="480"/>
        <w:rPr>
          <w:sz w:val="24"/>
        </w:rPr>
      </w:pPr>
      <w:r w:rsidRPr="00486EC9">
        <w:rPr>
          <w:rFonts w:hint="eastAsia"/>
          <w:sz w:val="24"/>
        </w:rPr>
        <w:t>本校前期已经购买了</w:t>
      </w:r>
      <w:proofErr w:type="spellStart"/>
      <w:r w:rsidR="009A5BFA" w:rsidRPr="00486EC9">
        <w:rPr>
          <w:rFonts w:hint="eastAsia"/>
          <w:sz w:val="24"/>
        </w:rPr>
        <w:t>Abaqus</w:t>
      </w:r>
      <w:proofErr w:type="spellEnd"/>
      <w:r w:rsidRPr="00486EC9">
        <w:rPr>
          <w:rFonts w:hint="eastAsia"/>
          <w:sz w:val="24"/>
        </w:rPr>
        <w:t>软件的相关模块，图</w:t>
      </w:r>
      <w:r w:rsidR="00486EC9" w:rsidRPr="00486EC9">
        <w:rPr>
          <w:rFonts w:hint="eastAsia"/>
          <w:sz w:val="24"/>
        </w:rPr>
        <w:t>1</w:t>
      </w:r>
      <w:r w:rsidRPr="00486EC9">
        <w:rPr>
          <w:rFonts w:hint="eastAsia"/>
          <w:sz w:val="24"/>
        </w:rPr>
        <w:t>是我校目前在具体船舶设计开发项目中采用</w:t>
      </w:r>
      <w:proofErr w:type="spellStart"/>
      <w:r w:rsidR="009A5BFA" w:rsidRPr="00486EC9">
        <w:rPr>
          <w:rFonts w:hint="eastAsia"/>
          <w:sz w:val="24"/>
        </w:rPr>
        <w:t>Abaqus</w:t>
      </w:r>
      <w:proofErr w:type="spellEnd"/>
      <w:r w:rsidRPr="00486EC9">
        <w:rPr>
          <w:rFonts w:hint="eastAsia"/>
          <w:sz w:val="24"/>
        </w:rPr>
        <w:t>软件进行船舶型线设计。在实际使用中，采用该软件能够有效缩短船舶设计周期，更方便地进行船舶各项性能计算。在完成船舶报审设计后，送交船级社进行图纸审核时，更加方便快捷，也得到世界各大主要船级社（</w:t>
      </w:r>
      <w:r w:rsidRPr="00486EC9">
        <w:rPr>
          <w:rFonts w:hint="eastAsia"/>
          <w:sz w:val="24"/>
        </w:rPr>
        <w:t>CCS</w:t>
      </w:r>
      <w:r w:rsidRPr="00486EC9">
        <w:rPr>
          <w:rFonts w:hint="eastAsia"/>
          <w:sz w:val="24"/>
        </w:rPr>
        <w:t>、</w:t>
      </w:r>
      <w:r w:rsidRPr="00486EC9">
        <w:rPr>
          <w:rFonts w:hint="eastAsia"/>
          <w:sz w:val="24"/>
        </w:rPr>
        <w:t>BV</w:t>
      </w:r>
      <w:r w:rsidRPr="00486EC9">
        <w:rPr>
          <w:rFonts w:hint="eastAsia"/>
          <w:sz w:val="24"/>
        </w:rPr>
        <w:t>、</w:t>
      </w:r>
      <w:r w:rsidRPr="00486EC9">
        <w:rPr>
          <w:rFonts w:hint="eastAsia"/>
          <w:sz w:val="24"/>
        </w:rPr>
        <w:t>NK</w:t>
      </w:r>
      <w:r w:rsidRPr="00486EC9">
        <w:rPr>
          <w:rFonts w:hint="eastAsia"/>
          <w:sz w:val="24"/>
        </w:rPr>
        <w:t>、</w:t>
      </w:r>
      <w:r w:rsidRPr="00486EC9">
        <w:rPr>
          <w:rFonts w:hint="eastAsia"/>
          <w:sz w:val="24"/>
        </w:rPr>
        <w:t>ABS</w:t>
      </w:r>
      <w:r w:rsidRPr="00486EC9">
        <w:rPr>
          <w:rFonts w:hint="eastAsia"/>
          <w:sz w:val="24"/>
        </w:rPr>
        <w:t>等）的认可。唯一存在的问题是，本校之前购买的</w:t>
      </w:r>
      <w:proofErr w:type="spellStart"/>
      <w:r w:rsidR="009A5BFA" w:rsidRPr="00486EC9">
        <w:rPr>
          <w:rFonts w:hint="eastAsia"/>
          <w:sz w:val="24"/>
        </w:rPr>
        <w:t>Abaqus</w:t>
      </w:r>
      <w:proofErr w:type="spellEnd"/>
      <w:r w:rsidRPr="00486EC9">
        <w:rPr>
          <w:rFonts w:hint="eastAsia"/>
          <w:sz w:val="24"/>
        </w:rPr>
        <w:t>软件</w:t>
      </w:r>
      <w:r w:rsidR="00486EC9" w:rsidRPr="00486EC9">
        <w:rPr>
          <w:rFonts w:hint="eastAsia"/>
          <w:sz w:val="24"/>
        </w:rPr>
        <w:t>自从</w:t>
      </w:r>
      <w:r w:rsidR="00486EC9" w:rsidRPr="00486EC9">
        <w:rPr>
          <w:rFonts w:hint="eastAsia"/>
          <w:sz w:val="24"/>
        </w:rPr>
        <w:t>2012</w:t>
      </w:r>
      <w:r w:rsidR="00486EC9" w:rsidRPr="00486EC9">
        <w:rPr>
          <w:rFonts w:hint="eastAsia"/>
          <w:sz w:val="24"/>
        </w:rPr>
        <w:t>年开始近</w:t>
      </w:r>
      <w:r w:rsidR="00486EC9" w:rsidRPr="00486EC9">
        <w:rPr>
          <w:rFonts w:hint="eastAsia"/>
          <w:sz w:val="24"/>
        </w:rPr>
        <w:t>10</w:t>
      </w:r>
      <w:r w:rsidR="00486EC9" w:rsidRPr="00486EC9">
        <w:rPr>
          <w:rFonts w:hint="eastAsia"/>
          <w:sz w:val="24"/>
        </w:rPr>
        <w:t>未进行更新版本</w:t>
      </w:r>
      <w:r w:rsidRPr="00486EC9">
        <w:rPr>
          <w:rFonts w:hint="eastAsia"/>
          <w:sz w:val="24"/>
        </w:rPr>
        <w:t>，随着</w:t>
      </w:r>
      <w:r w:rsidR="00486EC9" w:rsidRPr="00486EC9">
        <w:rPr>
          <w:rFonts w:hint="eastAsia"/>
          <w:sz w:val="24"/>
        </w:rPr>
        <w:t>船舶与海洋工程专业的不断更新与发展</w:t>
      </w:r>
      <w:r w:rsidRPr="00486EC9">
        <w:rPr>
          <w:rFonts w:hint="eastAsia"/>
          <w:sz w:val="24"/>
        </w:rPr>
        <w:t>，</w:t>
      </w:r>
      <w:r w:rsidR="00486EC9" w:rsidRPr="00486EC9">
        <w:rPr>
          <w:rFonts w:hint="eastAsia"/>
          <w:sz w:val="24"/>
        </w:rPr>
        <w:t>现有版本已经不能够满足</w:t>
      </w:r>
      <w:r w:rsidRPr="00486EC9">
        <w:rPr>
          <w:rFonts w:hint="eastAsia"/>
          <w:sz w:val="24"/>
        </w:rPr>
        <w:t>实验教学</w:t>
      </w:r>
      <w:r w:rsidR="00486EC9" w:rsidRPr="00486EC9">
        <w:rPr>
          <w:rFonts w:hint="eastAsia"/>
          <w:sz w:val="24"/>
        </w:rPr>
        <w:t>和科研的需求</w:t>
      </w:r>
      <w:r w:rsidRPr="00486EC9">
        <w:rPr>
          <w:rFonts w:hint="eastAsia"/>
          <w:sz w:val="24"/>
        </w:rPr>
        <w:t>，有必要进行</w:t>
      </w:r>
      <w:proofErr w:type="spellStart"/>
      <w:r w:rsidR="009A5BFA" w:rsidRPr="00486EC9">
        <w:rPr>
          <w:rFonts w:hint="eastAsia"/>
          <w:sz w:val="24"/>
        </w:rPr>
        <w:t>Abaqus</w:t>
      </w:r>
      <w:proofErr w:type="spellEnd"/>
      <w:r w:rsidR="00486EC9" w:rsidRPr="00486EC9">
        <w:rPr>
          <w:rFonts w:hint="eastAsia"/>
          <w:sz w:val="24"/>
        </w:rPr>
        <w:t>软件</w:t>
      </w:r>
      <w:r w:rsidRPr="00486EC9">
        <w:rPr>
          <w:rFonts w:hint="eastAsia"/>
          <w:sz w:val="24"/>
        </w:rPr>
        <w:t>升级</w:t>
      </w:r>
      <w:r w:rsidR="00486EC9" w:rsidRPr="00486EC9">
        <w:rPr>
          <w:rFonts w:hint="eastAsia"/>
          <w:sz w:val="24"/>
        </w:rPr>
        <w:t>和扩容</w:t>
      </w:r>
      <w:r w:rsidRPr="00486EC9">
        <w:rPr>
          <w:rFonts w:hint="eastAsia"/>
          <w:sz w:val="24"/>
        </w:rPr>
        <w:t>。</w:t>
      </w:r>
    </w:p>
    <w:p w14:paraId="4063B0AC" w14:textId="5CB96373" w:rsidR="007E322E" w:rsidRPr="00681CFB" w:rsidRDefault="006606C7" w:rsidP="007E322E">
      <w:pPr>
        <w:spacing w:line="360" w:lineRule="auto"/>
        <w:jc w:val="center"/>
        <w:rPr>
          <w:rFonts w:ascii="宋体" w:hAnsi="宋体"/>
          <w:color w:val="000000"/>
          <w:sz w:val="24"/>
        </w:rPr>
      </w:pPr>
      <w:r>
        <w:rPr>
          <w:noProof/>
        </w:rPr>
        <w:drawing>
          <wp:inline distT="0" distB="0" distL="0" distR="0" wp14:anchorId="44DE359F" wp14:editId="0A95A492">
            <wp:extent cx="5470525" cy="2552700"/>
            <wp:effectExtent l="0" t="0" r="0" b="0"/>
            <wp:docPr id="1" name="图片 1" descr="C:\Users\ADMINI~1\AppData\Local\Temp\SNAGHTML3610da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SNAGHTML3610da0e.PNG"/>
                    <pic:cNvPicPr>
                      <a:picLocks noChangeAspect="1" noChangeArrowheads="1"/>
                    </pic:cNvPicPr>
                  </pic:nvPicPr>
                  <pic:blipFill rotWithShape="1">
                    <a:blip r:embed="rId15">
                      <a:extLst>
                        <a:ext uri="{28A0092B-C50C-407E-A947-70E740481C1C}">
                          <a14:useLocalDpi xmlns:a14="http://schemas.microsoft.com/office/drawing/2010/main" val="0"/>
                        </a:ext>
                      </a:extLst>
                    </a:blip>
                    <a:srcRect b="7579"/>
                    <a:stretch/>
                  </pic:blipFill>
                  <pic:spPr bwMode="auto">
                    <a:xfrm>
                      <a:off x="0" y="0"/>
                      <a:ext cx="5475027" cy="2554801"/>
                    </a:xfrm>
                    <a:prstGeom prst="rect">
                      <a:avLst/>
                    </a:prstGeom>
                    <a:noFill/>
                    <a:ln>
                      <a:noFill/>
                    </a:ln>
                    <a:extLst>
                      <a:ext uri="{53640926-AAD7-44D8-BBD7-CCE9431645EC}">
                        <a14:shadowObscured xmlns:a14="http://schemas.microsoft.com/office/drawing/2010/main"/>
                      </a:ext>
                    </a:extLst>
                  </pic:spPr>
                </pic:pic>
              </a:graphicData>
            </a:graphic>
          </wp:inline>
        </w:drawing>
      </w:r>
    </w:p>
    <w:p w14:paraId="4B7D7CD7" w14:textId="36CA3DFE" w:rsidR="007E322E" w:rsidRPr="00681CFB" w:rsidRDefault="007E322E" w:rsidP="007E322E">
      <w:pPr>
        <w:jc w:val="center"/>
        <w:rPr>
          <w:rFonts w:ascii="宋体" w:hAnsi="宋体"/>
        </w:rPr>
      </w:pPr>
      <w:r w:rsidRPr="00681CFB">
        <w:rPr>
          <w:rFonts w:ascii="宋体" w:hAnsi="宋体" w:hint="eastAsia"/>
        </w:rPr>
        <w:t>图</w:t>
      </w:r>
      <w:r w:rsidR="00884646">
        <w:rPr>
          <w:rFonts w:ascii="宋体" w:hAnsi="宋体" w:hint="eastAsia"/>
        </w:rPr>
        <w:t xml:space="preserve">1 </w:t>
      </w:r>
      <w:r w:rsidRPr="00681CFB">
        <w:rPr>
          <w:rFonts w:ascii="宋体" w:hAnsi="宋体" w:hint="eastAsia"/>
        </w:rPr>
        <w:t>为我校目前采用</w:t>
      </w:r>
      <w:proofErr w:type="spellStart"/>
      <w:r w:rsidR="006606C7">
        <w:rPr>
          <w:rFonts w:ascii="宋体" w:hAnsi="宋体"/>
        </w:rPr>
        <w:t>A</w:t>
      </w:r>
      <w:r w:rsidR="006606C7">
        <w:rPr>
          <w:rFonts w:ascii="宋体" w:hAnsi="宋体" w:hint="eastAsia"/>
        </w:rPr>
        <w:t>baqus</w:t>
      </w:r>
      <w:proofErr w:type="spellEnd"/>
      <w:r w:rsidRPr="00681CFB">
        <w:rPr>
          <w:rFonts w:ascii="宋体" w:hAnsi="宋体" w:hint="eastAsia"/>
        </w:rPr>
        <w:t>软件进行船舶型</w:t>
      </w:r>
      <w:r w:rsidR="006606C7">
        <w:rPr>
          <w:rFonts w:ascii="宋体" w:hAnsi="宋体" w:hint="eastAsia"/>
        </w:rPr>
        <w:t>结构分析</w:t>
      </w:r>
      <w:r w:rsidRPr="00681CFB">
        <w:rPr>
          <w:rFonts w:ascii="宋体" w:hAnsi="宋体" w:hint="eastAsia"/>
        </w:rPr>
        <w:t xml:space="preserve"> </w:t>
      </w:r>
    </w:p>
    <w:p w14:paraId="282B3373" w14:textId="154E4256" w:rsidR="007E322E" w:rsidRPr="00681CFB" w:rsidRDefault="00E260FB" w:rsidP="007E322E">
      <w:pPr>
        <w:pStyle w:val="GB23122"/>
        <w:spacing w:before="0" w:after="0" w:line="360" w:lineRule="auto"/>
        <w:ind w:firstLineChars="0" w:firstLine="0"/>
        <w:rPr>
          <w:rFonts w:ascii="宋体" w:eastAsia="宋体" w:hAnsi="宋体" w:cs="Times New Roman"/>
          <w:b/>
          <w:sz w:val="24"/>
          <w:szCs w:val="24"/>
        </w:rPr>
      </w:pPr>
      <w:r w:rsidRPr="00681CFB">
        <w:rPr>
          <w:rFonts w:ascii="宋体" w:eastAsia="宋体" w:hAnsi="宋体" w:cs="Times New Roman"/>
          <w:b/>
          <w:sz w:val="24"/>
          <w:szCs w:val="24"/>
        </w:rPr>
        <w:lastRenderedPageBreak/>
        <w:t>2</w:t>
      </w:r>
      <w:r w:rsidR="007E322E" w:rsidRPr="00681CFB">
        <w:rPr>
          <w:rFonts w:ascii="宋体" w:eastAsia="宋体" w:hAnsi="宋体" w:cs="Times New Roman"/>
          <w:b/>
          <w:sz w:val="24"/>
          <w:szCs w:val="24"/>
        </w:rPr>
        <w:t>.</w:t>
      </w:r>
      <w:r w:rsidR="007E322E" w:rsidRPr="00681CFB">
        <w:rPr>
          <w:rFonts w:ascii="宋体" w:eastAsia="宋体" w:hAnsi="宋体" w:cs="Times New Roman" w:hint="eastAsia"/>
          <w:b/>
          <w:sz w:val="24"/>
          <w:szCs w:val="24"/>
        </w:rPr>
        <w:t>1</w:t>
      </w:r>
      <w:r w:rsidR="007E322E" w:rsidRPr="00681CFB">
        <w:rPr>
          <w:rFonts w:ascii="宋体" w:eastAsia="宋体" w:hAnsi="宋体" w:cs="Times New Roman"/>
          <w:b/>
          <w:sz w:val="24"/>
          <w:szCs w:val="24"/>
        </w:rPr>
        <w:t xml:space="preserve"> </w:t>
      </w:r>
      <w:r w:rsidR="007E322E" w:rsidRPr="00681CFB">
        <w:rPr>
          <w:rFonts w:ascii="宋体" w:eastAsia="宋体" w:hAnsi="宋体" w:cs="Times New Roman" w:hint="eastAsia"/>
          <w:b/>
          <w:sz w:val="24"/>
          <w:szCs w:val="24"/>
        </w:rPr>
        <w:t>软件更新与维护是满足实验教学要求、提高学生实验技能及创新实践能力的需要</w:t>
      </w:r>
    </w:p>
    <w:p w14:paraId="1C619979" w14:textId="577EEB38" w:rsidR="007E322E" w:rsidRDefault="007E322E" w:rsidP="007E322E">
      <w:pPr>
        <w:spacing w:line="360" w:lineRule="auto"/>
        <w:ind w:firstLineChars="200" w:firstLine="480"/>
        <w:rPr>
          <w:rFonts w:ascii="宋体" w:hAnsi="宋体"/>
          <w:color w:val="000000"/>
          <w:sz w:val="24"/>
        </w:rPr>
      </w:pPr>
      <w:r w:rsidRPr="00681CFB">
        <w:rPr>
          <w:rFonts w:ascii="宋体" w:hAnsi="宋体" w:hint="eastAsia"/>
          <w:color w:val="000000"/>
          <w:sz w:val="24"/>
        </w:rPr>
        <w:t>通过更新</w:t>
      </w:r>
      <w:proofErr w:type="spellStart"/>
      <w:r w:rsidR="009A5BFA">
        <w:rPr>
          <w:rFonts w:ascii="宋体" w:hAnsi="宋体" w:hint="eastAsia"/>
          <w:color w:val="000000"/>
          <w:sz w:val="24"/>
        </w:rPr>
        <w:t>Abaqus</w:t>
      </w:r>
      <w:proofErr w:type="spellEnd"/>
      <w:r w:rsidRPr="00681CFB">
        <w:rPr>
          <w:rFonts w:ascii="宋体" w:hAnsi="宋体" w:hint="eastAsia"/>
          <w:color w:val="000000"/>
          <w:sz w:val="24"/>
        </w:rPr>
        <w:t>软件模块，可以对</w:t>
      </w:r>
      <w:r w:rsidRPr="00681CFB">
        <w:rPr>
          <w:rFonts w:ascii="宋体" w:hAnsi="宋体"/>
          <w:color w:val="000000"/>
          <w:sz w:val="24"/>
        </w:rPr>
        <w:t>船舶与海洋工程专业本科生开设</w:t>
      </w:r>
      <w:r w:rsidRPr="00681CFB">
        <w:rPr>
          <w:rFonts w:ascii="宋体" w:hAnsi="宋体" w:hint="eastAsia"/>
          <w:color w:val="000000"/>
          <w:sz w:val="24"/>
        </w:rPr>
        <w:t>“</w:t>
      </w:r>
      <w:proofErr w:type="spellStart"/>
      <w:r w:rsidR="009A5BFA">
        <w:rPr>
          <w:rFonts w:ascii="宋体" w:hAnsi="宋体" w:hint="eastAsia"/>
          <w:color w:val="000000"/>
          <w:sz w:val="24"/>
        </w:rPr>
        <w:t>Abaqus</w:t>
      </w:r>
      <w:proofErr w:type="spellEnd"/>
      <w:r w:rsidRPr="00681CFB">
        <w:rPr>
          <w:rFonts w:ascii="宋体" w:hAnsi="宋体" w:hint="eastAsia"/>
          <w:color w:val="000000"/>
          <w:sz w:val="24"/>
        </w:rPr>
        <w:t>系统基础”</w:t>
      </w:r>
      <w:r w:rsidR="007E0CF5" w:rsidRPr="009465F3">
        <w:rPr>
          <w:rFonts w:ascii="宋体" w:hAnsi="宋体"/>
          <w:caps/>
          <w:sz w:val="24"/>
        </w:rPr>
        <w:t>“</w:t>
      </w:r>
      <w:r w:rsidR="007E0CF5" w:rsidRPr="009465F3">
        <w:rPr>
          <w:rFonts w:ascii="宋体" w:hAnsi="宋体" w:hint="eastAsia"/>
          <w:caps/>
          <w:sz w:val="24"/>
        </w:rPr>
        <w:t>船舶设计原理</w:t>
      </w:r>
      <w:r w:rsidR="007E0CF5" w:rsidRPr="009465F3">
        <w:rPr>
          <w:rFonts w:ascii="宋体" w:hAnsi="宋体"/>
          <w:caps/>
          <w:sz w:val="24"/>
        </w:rPr>
        <w:t>”</w:t>
      </w:r>
      <w:r w:rsidR="007E0CF5" w:rsidRPr="009465F3">
        <w:rPr>
          <w:rFonts w:ascii="宋体" w:hAnsi="宋体" w:hint="eastAsia"/>
          <w:caps/>
          <w:sz w:val="24"/>
        </w:rPr>
        <w:t>、</w:t>
      </w:r>
      <w:r w:rsidR="007E0CF5" w:rsidRPr="009465F3">
        <w:rPr>
          <w:rFonts w:ascii="宋体" w:hAnsi="宋体"/>
          <w:caps/>
          <w:sz w:val="24"/>
        </w:rPr>
        <w:t>“</w:t>
      </w:r>
      <w:r w:rsidR="007E0CF5" w:rsidRPr="009465F3">
        <w:rPr>
          <w:rFonts w:ascii="宋体" w:hAnsi="宋体" w:hint="eastAsia"/>
          <w:caps/>
          <w:sz w:val="24"/>
        </w:rPr>
        <w:t xml:space="preserve"> </w:t>
      </w:r>
      <w:r w:rsidR="001354D6">
        <w:rPr>
          <w:rFonts w:ascii="宋体" w:hAnsi="宋体" w:hint="eastAsia"/>
          <w:caps/>
          <w:sz w:val="24"/>
        </w:rPr>
        <w:t>船海与海洋工程结构设计</w:t>
      </w:r>
      <w:r w:rsidR="007E0CF5" w:rsidRPr="009465F3">
        <w:rPr>
          <w:rFonts w:ascii="宋体" w:hAnsi="宋体"/>
          <w:caps/>
          <w:sz w:val="24"/>
        </w:rPr>
        <w:t>”</w:t>
      </w:r>
      <w:r w:rsidR="007E0CF5" w:rsidRPr="009465F3">
        <w:rPr>
          <w:rFonts w:ascii="宋体" w:hAnsi="宋体" w:hint="eastAsia"/>
          <w:caps/>
          <w:sz w:val="24"/>
        </w:rPr>
        <w:t>课程</w:t>
      </w:r>
      <w:r w:rsidRPr="00681CFB">
        <w:rPr>
          <w:rFonts w:ascii="宋体" w:hAnsi="宋体" w:hint="eastAsia"/>
          <w:color w:val="000000"/>
          <w:sz w:val="24"/>
        </w:rPr>
        <w:t>，</w:t>
      </w:r>
      <w:r w:rsidR="007E0CF5" w:rsidRPr="009465F3">
        <w:rPr>
          <w:rFonts w:ascii="宋体" w:hAnsi="宋体"/>
          <w:caps/>
          <w:sz w:val="24"/>
        </w:rPr>
        <w:t>研究生课程“</w:t>
      </w:r>
      <w:r w:rsidR="001354D6">
        <w:rPr>
          <w:rFonts w:ascii="宋体" w:hAnsi="宋体" w:hint="eastAsia"/>
          <w:caps/>
          <w:sz w:val="24"/>
        </w:rPr>
        <w:t>高等结构动力学</w:t>
      </w:r>
      <w:r w:rsidR="007E0CF5" w:rsidRPr="009465F3">
        <w:rPr>
          <w:rFonts w:ascii="宋体" w:hAnsi="宋体"/>
          <w:caps/>
          <w:sz w:val="24"/>
        </w:rPr>
        <w:t>”“</w:t>
      </w:r>
      <w:r w:rsidR="007E0CF5" w:rsidRPr="009465F3">
        <w:rPr>
          <w:rFonts w:ascii="宋体" w:hAnsi="宋体" w:hint="eastAsia"/>
          <w:caps/>
          <w:sz w:val="24"/>
        </w:rPr>
        <w:t>船舶</w:t>
      </w:r>
      <w:r w:rsidR="007E0CF5" w:rsidRPr="009465F3">
        <w:rPr>
          <w:rFonts w:ascii="宋体" w:hAnsi="宋体"/>
          <w:caps/>
          <w:sz w:val="24"/>
        </w:rPr>
        <w:t>优化方法与设计”</w:t>
      </w:r>
      <w:r w:rsidR="001354D6" w:rsidRPr="001354D6">
        <w:rPr>
          <w:rFonts w:ascii="宋体" w:hAnsi="宋体"/>
          <w:caps/>
          <w:sz w:val="24"/>
        </w:rPr>
        <w:t xml:space="preserve"> </w:t>
      </w:r>
      <w:r w:rsidR="001354D6" w:rsidRPr="009465F3">
        <w:rPr>
          <w:rFonts w:ascii="宋体" w:hAnsi="宋体"/>
          <w:caps/>
          <w:sz w:val="24"/>
        </w:rPr>
        <w:t>“</w:t>
      </w:r>
      <w:r w:rsidR="001354D6">
        <w:rPr>
          <w:rFonts w:ascii="宋体" w:hAnsi="宋体" w:hint="eastAsia"/>
          <w:caps/>
          <w:sz w:val="24"/>
        </w:rPr>
        <w:t>结构工程断裂力学</w:t>
      </w:r>
      <w:r w:rsidR="001354D6" w:rsidRPr="009465F3">
        <w:rPr>
          <w:rFonts w:ascii="宋体" w:hAnsi="宋体"/>
          <w:caps/>
          <w:sz w:val="24"/>
        </w:rPr>
        <w:t>”</w:t>
      </w:r>
      <w:r w:rsidR="007E0CF5" w:rsidRPr="009465F3">
        <w:rPr>
          <w:rFonts w:ascii="宋体" w:hAnsi="宋体" w:hint="eastAsia"/>
          <w:caps/>
          <w:sz w:val="24"/>
        </w:rPr>
        <w:t>等</w:t>
      </w:r>
      <w:r w:rsidR="007E0CF5" w:rsidRPr="009465F3">
        <w:rPr>
          <w:rFonts w:ascii="宋体" w:hAnsi="宋体"/>
          <w:caps/>
          <w:sz w:val="24"/>
        </w:rPr>
        <w:t>课程</w:t>
      </w:r>
      <w:r w:rsidR="007E0CF5">
        <w:rPr>
          <w:rFonts w:ascii="宋体" w:hAnsi="宋体" w:hint="eastAsia"/>
          <w:caps/>
          <w:sz w:val="24"/>
        </w:rPr>
        <w:t>，</w:t>
      </w:r>
      <w:r w:rsidRPr="00681CFB">
        <w:rPr>
          <w:rFonts w:ascii="宋体" w:hAnsi="宋体" w:hint="eastAsia"/>
          <w:color w:val="000000"/>
          <w:sz w:val="24"/>
        </w:rPr>
        <w:t>满足专业需要的</w:t>
      </w:r>
      <w:r w:rsidRPr="00681CFB">
        <w:rPr>
          <w:rFonts w:ascii="宋体" w:hAnsi="宋体"/>
          <w:color w:val="000000"/>
          <w:sz w:val="24"/>
        </w:rPr>
        <w:t>教学要求。</w:t>
      </w:r>
      <w:r w:rsidRPr="00681CFB">
        <w:rPr>
          <w:rFonts w:ascii="宋体" w:hAnsi="宋体" w:hint="eastAsia"/>
          <w:color w:val="000000"/>
          <w:sz w:val="24"/>
        </w:rPr>
        <w:t>另外还可以采用该软件进行</w:t>
      </w:r>
      <w:r w:rsidRPr="00681CFB">
        <w:rPr>
          <w:rFonts w:ascii="宋体" w:hAnsi="宋体"/>
          <w:color w:val="000000"/>
          <w:sz w:val="24"/>
        </w:rPr>
        <w:t>毕业设计</w:t>
      </w:r>
      <w:r w:rsidRPr="00681CFB">
        <w:rPr>
          <w:rFonts w:ascii="宋体" w:hAnsi="宋体" w:hint="eastAsia"/>
          <w:color w:val="000000"/>
          <w:sz w:val="24"/>
        </w:rPr>
        <w:t>。同时可以</w:t>
      </w:r>
      <w:r w:rsidRPr="00681CFB">
        <w:rPr>
          <w:rFonts w:ascii="宋体" w:hAnsi="宋体"/>
          <w:color w:val="000000"/>
          <w:sz w:val="24"/>
        </w:rPr>
        <w:t>为研究生提供</w:t>
      </w:r>
      <w:r w:rsidRPr="00681CFB">
        <w:rPr>
          <w:rFonts w:ascii="宋体" w:hAnsi="宋体" w:hint="eastAsia"/>
          <w:color w:val="000000"/>
          <w:sz w:val="24"/>
        </w:rPr>
        <w:t>软件使用</w:t>
      </w:r>
      <w:r w:rsidRPr="00681CFB">
        <w:rPr>
          <w:rFonts w:ascii="宋体" w:hAnsi="宋体"/>
          <w:color w:val="000000"/>
          <w:sz w:val="24"/>
        </w:rPr>
        <w:t>条件。</w:t>
      </w:r>
    </w:p>
    <w:p w14:paraId="67497080" w14:textId="7E5DD526" w:rsidR="007E322E" w:rsidRPr="00681CFB" w:rsidRDefault="00E260FB" w:rsidP="007E322E">
      <w:pPr>
        <w:pStyle w:val="GB23122"/>
        <w:spacing w:before="0" w:after="0" w:line="360" w:lineRule="auto"/>
        <w:ind w:firstLineChars="0" w:firstLine="0"/>
        <w:rPr>
          <w:rFonts w:ascii="宋体" w:eastAsia="宋体" w:hAnsi="宋体" w:cs="Times New Roman"/>
          <w:b/>
          <w:sz w:val="24"/>
          <w:szCs w:val="24"/>
        </w:rPr>
      </w:pPr>
      <w:r w:rsidRPr="00681CFB">
        <w:rPr>
          <w:rFonts w:ascii="宋体" w:eastAsia="宋体" w:hAnsi="宋体" w:cs="Times New Roman"/>
          <w:b/>
          <w:sz w:val="24"/>
          <w:szCs w:val="24"/>
        </w:rPr>
        <w:t>2</w:t>
      </w:r>
      <w:r w:rsidR="007E322E" w:rsidRPr="00681CFB">
        <w:rPr>
          <w:rFonts w:ascii="宋体" w:eastAsia="宋体" w:hAnsi="宋体" w:cs="Times New Roman"/>
          <w:b/>
          <w:sz w:val="24"/>
          <w:szCs w:val="24"/>
        </w:rPr>
        <w:t>.</w:t>
      </w:r>
      <w:r w:rsidR="007E322E" w:rsidRPr="00681CFB">
        <w:rPr>
          <w:rFonts w:ascii="宋体" w:eastAsia="宋体" w:hAnsi="宋体" w:cs="Times New Roman" w:hint="eastAsia"/>
          <w:b/>
          <w:sz w:val="24"/>
          <w:szCs w:val="24"/>
        </w:rPr>
        <w:t>2 软件更新与维护是提高科研水平、</w:t>
      </w:r>
      <w:r w:rsidR="007E322E" w:rsidRPr="00681CFB">
        <w:rPr>
          <w:rFonts w:ascii="宋体" w:eastAsia="宋体" w:hAnsi="宋体" w:cs="Times New Roman"/>
          <w:b/>
          <w:sz w:val="24"/>
          <w:szCs w:val="24"/>
        </w:rPr>
        <w:t>为重点</w:t>
      </w:r>
      <w:r w:rsidR="007E322E" w:rsidRPr="00681CFB">
        <w:rPr>
          <w:rFonts w:ascii="宋体" w:eastAsia="宋体" w:hAnsi="宋体" w:cs="Times New Roman" w:hint="eastAsia"/>
          <w:b/>
          <w:sz w:val="24"/>
          <w:szCs w:val="24"/>
        </w:rPr>
        <w:t>实验室和重点</w:t>
      </w:r>
      <w:r w:rsidR="007E322E" w:rsidRPr="00681CFB">
        <w:rPr>
          <w:rFonts w:ascii="宋体" w:eastAsia="宋体" w:hAnsi="宋体" w:cs="Times New Roman"/>
          <w:b/>
          <w:sz w:val="24"/>
          <w:szCs w:val="24"/>
        </w:rPr>
        <w:t>学科建设提供</w:t>
      </w:r>
      <w:r w:rsidR="007E322E" w:rsidRPr="00681CFB">
        <w:rPr>
          <w:rFonts w:ascii="宋体" w:eastAsia="宋体" w:hAnsi="宋体" w:cs="Times New Roman" w:hint="eastAsia"/>
          <w:b/>
          <w:sz w:val="24"/>
          <w:szCs w:val="24"/>
        </w:rPr>
        <w:t>条件装备的需要</w:t>
      </w:r>
    </w:p>
    <w:p w14:paraId="076DCB86" w14:textId="1A5620D2" w:rsidR="007E322E" w:rsidRPr="00681CFB" w:rsidRDefault="007E322E" w:rsidP="007E322E">
      <w:pPr>
        <w:tabs>
          <w:tab w:val="left" w:pos="0"/>
        </w:tabs>
        <w:spacing w:line="360" w:lineRule="auto"/>
        <w:ind w:firstLineChars="200" w:firstLine="480"/>
        <w:rPr>
          <w:rFonts w:ascii="宋体" w:hAnsi="宋体"/>
          <w:color w:val="000000"/>
          <w:sz w:val="24"/>
        </w:rPr>
      </w:pPr>
      <w:r w:rsidRPr="00681CFB">
        <w:rPr>
          <w:rFonts w:ascii="宋体" w:hAnsi="宋体" w:hint="eastAsia"/>
          <w:color w:val="000000"/>
          <w:sz w:val="24"/>
        </w:rPr>
        <w:t>通过软件的更新与维护，对于船舶</w:t>
      </w:r>
      <w:r w:rsidR="001354D6">
        <w:rPr>
          <w:rFonts w:ascii="宋体" w:hAnsi="宋体" w:hint="eastAsia"/>
          <w:color w:val="000000"/>
          <w:sz w:val="24"/>
        </w:rPr>
        <w:t>与海洋工程</w:t>
      </w:r>
      <w:r w:rsidRPr="00681CFB">
        <w:rPr>
          <w:rFonts w:ascii="宋体" w:hAnsi="宋体" w:hint="eastAsia"/>
          <w:color w:val="000000"/>
          <w:sz w:val="24"/>
        </w:rPr>
        <w:t>设计及性能计算方面的项目，尤其是</w:t>
      </w:r>
      <w:r w:rsidR="001354D6">
        <w:rPr>
          <w:rFonts w:ascii="宋体" w:hAnsi="宋体" w:hint="eastAsia"/>
          <w:color w:val="000000"/>
          <w:sz w:val="24"/>
        </w:rPr>
        <w:t>在结构强度非线性分析和结构优化</w:t>
      </w:r>
      <w:r w:rsidRPr="00681CFB">
        <w:rPr>
          <w:rFonts w:ascii="宋体" w:hAnsi="宋体" w:hint="eastAsia"/>
          <w:color w:val="000000"/>
          <w:sz w:val="24"/>
        </w:rPr>
        <w:t>研究方面，可以开展理论计算研究。有利于申报高水平的项目。同时可拓宽对外科技服务的范围，可以承担更多的科研任务。</w:t>
      </w:r>
      <w:r w:rsidRPr="00681CFB">
        <w:rPr>
          <w:rFonts w:ascii="宋体" w:hAnsi="宋体"/>
          <w:color w:val="000000"/>
          <w:sz w:val="24"/>
        </w:rPr>
        <w:t>为“船舶与海洋结构物设计制造”重点学科建设、硕士点建设、博士点申报与建设等工作提供先进的实验与支撑条件</w:t>
      </w:r>
      <w:r w:rsidRPr="00681CFB">
        <w:rPr>
          <w:rFonts w:ascii="宋体" w:hAnsi="宋体" w:hint="eastAsia"/>
          <w:color w:val="000000"/>
          <w:sz w:val="24"/>
        </w:rPr>
        <w:t>。</w:t>
      </w:r>
    </w:p>
    <w:p w14:paraId="1A25922C" w14:textId="5564808B" w:rsidR="007E322E" w:rsidRPr="00681CFB" w:rsidRDefault="00E260FB" w:rsidP="007E322E">
      <w:pPr>
        <w:tabs>
          <w:tab w:val="left" w:pos="0"/>
        </w:tabs>
        <w:spacing w:line="360" w:lineRule="auto"/>
        <w:rPr>
          <w:rFonts w:ascii="宋体" w:hAnsi="宋体"/>
          <w:b/>
          <w:color w:val="000000"/>
          <w:sz w:val="24"/>
        </w:rPr>
      </w:pPr>
      <w:r w:rsidRPr="00681CFB">
        <w:rPr>
          <w:rFonts w:ascii="宋体" w:hAnsi="宋体"/>
          <w:b/>
          <w:color w:val="000000"/>
          <w:sz w:val="24"/>
        </w:rPr>
        <w:t>2</w:t>
      </w:r>
      <w:r w:rsidR="007E322E" w:rsidRPr="00681CFB">
        <w:rPr>
          <w:rFonts w:ascii="宋体" w:hAnsi="宋体" w:hint="eastAsia"/>
          <w:b/>
          <w:color w:val="000000"/>
          <w:sz w:val="24"/>
        </w:rPr>
        <w:t>.3 软件更新与维护是培养卓越工程师计划的需要</w:t>
      </w:r>
    </w:p>
    <w:p w14:paraId="2E656832" w14:textId="6838A5E6" w:rsidR="007E322E" w:rsidRPr="00681CFB" w:rsidRDefault="007E322E" w:rsidP="007E322E">
      <w:pPr>
        <w:tabs>
          <w:tab w:val="left" w:pos="0"/>
        </w:tabs>
        <w:spacing w:line="360" w:lineRule="auto"/>
        <w:ind w:firstLineChars="200" w:firstLine="480"/>
        <w:rPr>
          <w:rFonts w:ascii="宋体" w:hAnsi="宋体"/>
          <w:color w:val="000000"/>
          <w:sz w:val="24"/>
        </w:rPr>
      </w:pPr>
      <w:r w:rsidRPr="00681CFB">
        <w:rPr>
          <w:rFonts w:ascii="宋体" w:hAnsi="宋体" w:hint="eastAsia"/>
          <w:color w:val="000000"/>
          <w:sz w:val="24"/>
        </w:rPr>
        <w:t>通过更新</w:t>
      </w:r>
      <w:proofErr w:type="spellStart"/>
      <w:r w:rsidR="009A5BFA">
        <w:rPr>
          <w:rFonts w:ascii="宋体" w:hAnsi="宋体" w:hint="eastAsia"/>
          <w:color w:val="000000"/>
          <w:sz w:val="24"/>
        </w:rPr>
        <w:t>Abaqus</w:t>
      </w:r>
      <w:proofErr w:type="spellEnd"/>
      <w:r w:rsidRPr="00681CFB">
        <w:rPr>
          <w:rFonts w:ascii="宋体" w:hAnsi="宋体" w:hint="eastAsia"/>
          <w:color w:val="000000"/>
          <w:sz w:val="24"/>
        </w:rPr>
        <w:t>软件，能够切实可行的培养学生综合实践能力，</w:t>
      </w:r>
      <w:r w:rsidRPr="00681CFB">
        <w:rPr>
          <w:rFonts w:ascii="宋体" w:hAnsi="宋体"/>
          <w:color w:val="000000"/>
          <w:sz w:val="24"/>
        </w:rPr>
        <w:t>强化培养学生的工程能力和创新能力</w:t>
      </w:r>
      <w:r w:rsidRPr="00681CFB">
        <w:rPr>
          <w:rFonts w:ascii="宋体" w:hAnsi="宋体" w:hint="eastAsia"/>
          <w:color w:val="000000"/>
          <w:sz w:val="24"/>
        </w:rPr>
        <w:t>，推进“</w:t>
      </w:r>
      <w:r w:rsidRPr="00681CFB">
        <w:rPr>
          <w:rFonts w:ascii="宋体" w:hAnsi="宋体"/>
          <w:color w:val="000000"/>
          <w:sz w:val="24"/>
        </w:rPr>
        <w:t>卓越工程师教育培养计划</w:t>
      </w:r>
      <w:r w:rsidRPr="00681CFB">
        <w:rPr>
          <w:rFonts w:ascii="宋体" w:hAnsi="宋体" w:hint="eastAsia"/>
          <w:color w:val="000000"/>
          <w:sz w:val="24"/>
        </w:rPr>
        <w:t>”的实施</w:t>
      </w:r>
      <w:r w:rsidRPr="00681CFB">
        <w:rPr>
          <w:rFonts w:ascii="宋体" w:hAnsi="宋体"/>
          <w:color w:val="000000"/>
          <w:sz w:val="24"/>
        </w:rPr>
        <w:t>。</w:t>
      </w:r>
    </w:p>
    <w:p w14:paraId="1C102CD5" w14:textId="77777777" w:rsidR="007C5A4C" w:rsidRPr="00D73170" w:rsidRDefault="007F1504" w:rsidP="00BC574C">
      <w:pPr>
        <w:pStyle w:val="10"/>
        <w:kinsoku w:val="0"/>
        <w:overflowPunct w:val="0"/>
        <w:autoSpaceDE w:val="0"/>
        <w:autoSpaceDN w:val="0"/>
        <w:adjustRightInd w:val="0"/>
        <w:snapToGrid w:val="0"/>
        <w:spacing w:beforeLines="50" w:before="156" w:line="360" w:lineRule="auto"/>
        <w:ind w:firstLineChars="0" w:firstLine="0"/>
        <w:outlineLvl w:val="0"/>
        <w:rPr>
          <w:rFonts w:ascii="Times New Roman" w:hAnsi="Times New Roman"/>
          <w:b/>
          <w:bCs/>
          <w:caps/>
          <w:sz w:val="30"/>
          <w:szCs w:val="30"/>
        </w:rPr>
      </w:pPr>
      <w:r w:rsidRPr="00D73170">
        <w:rPr>
          <w:rFonts w:ascii="Times New Roman" w:hAnsi="Times New Roman"/>
          <w:b/>
          <w:bCs/>
          <w:caps/>
          <w:sz w:val="30"/>
          <w:szCs w:val="30"/>
        </w:rPr>
        <w:t>三</w:t>
      </w:r>
      <w:r w:rsidR="007C5A4C" w:rsidRPr="00D73170">
        <w:rPr>
          <w:rFonts w:ascii="Times New Roman" w:hAnsi="Times New Roman"/>
          <w:b/>
          <w:bCs/>
          <w:caps/>
          <w:sz w:val="30"/>
          <w:szCs w:val="30"/>
        </w:rPr>
        <w:t>、</w:t>
      </w:r>
      <w:r w:rsidR="00147A86" w:rsidRPr="00D73170">
        <w:rPr>
          <w:rFonts w:ascii="Times New Roman" w:hAnsi="Times New Roman"/>
          <w:b/>
          <w:bCs/>
          <w:caps/>
          <w:sz w:val="30"/>
          <w:szCs w:val="30"/>
        </w:rPr>
        <w:t>设备购置与共享运行的可行性分析</w:t>
      </w:r>
    </w:p>
    <w:p w14:paraId="5D942F3C" w14:textId="13FAF488" w:rsidR="007F39B1" w:rsidRPr="00D73170" w:rsidRDefault="007F39B1" w:rsidP="00AC69DB">
      <w:pPr>
        <w:kinsoku w:val="0"/>
        <w:overflowPunct w:val="0"/>
        <w:autoSpaceDE w:val="0"/>
        <w:autoSpaceDN w:val="0"/>
        <w:adjustRightInd w:val="0"/>
        <w:snapToGrid w:val="0"/>
        <w:spacing w:line="360" w:lineRule="auto"/>
        <w:ind w:firstLine="601"/>
        <w:outlineLvl w:val="0"/>
        <w:rPr>
          <w:b/>
          <w:bCs/>
          <w:caps/>
          <w:sz w:val="24"/>
        </w:rPr>
      </w:pPr>
      <w:r w:rsidRPr="00D73170">
        <w:rPr>
          <w:b/>
          <w:bCs/>
          <w:caps/>
          <w:sz w:val="24"/>
        </w:rPr>
        <w:t xml:space="preserve">1. </w:t>
      </w:r>
      <w:r w:rsidRPr="00D73170">
        <w:rPr>
          <w:b/>
          <w:bCs/>
          <w:caps/>
          <w:sz w:val="24"/>
        </w:rPr>
        <w:t>硬件保障</w:t>
      </w:r>
    </w:p>
    <w:p w14:paraId="75727B76" w14:textId="4800B049" w:rsidR="009B6EE0" w:rsidRPr="009465F3" w:rsidRDefault="009A5BFA" w:rsidP="009B6EE0">
      <w:pPr>
        <w:spacing w:line="360" w:lineRule="auto"/>
        <w:ind w:firstLineChars="200" w:firstLine="480"/>
        <w:rPr>
          <w:rFonts w:ascii="宋体" w:hAnsi="宋体"/>
          <w:sz w:val="24"/>
        </w:rPr>
      </w:pPr>
      <w:proofErr w:type="spellStart"/>
      <w:r>
        <w:rPr>
          <w:rFonts w:ascii="宋体" w:hAnsi="宋体" w:hint="eastAsia"/>
          <w:sz w:val="24"/>
        </w:rPr>
        <w:t>Abaqus</w:t>
      </w:r>
      <w:proofErr w:type="spellEnd"/>
      <w:r w:rsidR="009B6EE0" w:rsidRPr="009465F3">
        <w:rPr>
          <w:rFonts w:ascii="宋体" w:hAnsi="宋体" w:hint="eastAsia"/>
          <w:sz w:val="24"/>
        </w:rPr>
        <w:t>软件维护</w:t>
      </w:r>
      <w:r w:rsidR="009B6EE0" w:rsidRPr="009465F3">
        <w:rPr>
          <w:rFonts w:ascii="宋体" w:hAnsi="宋体"/>
          <w:sz w:val="24"/>
        </w:rPr>
        <w:t>将依据</w:t>
      </w:r>
      <w:r w:rsidR="009B6EE0" w:rsidRPr="009465F3">
        <w:rPr>
          <w:rFonts w:ascii="宋体" w:hAnsi="宋体" w:hint="eastAsia"/>
          <w:sz w:val="24"/>
        </w:rPr>
        <w:t>要求安装于</w:t>
      </w:r>
      <w:r w:rsidR="009B6EE0" w:rsidRPr="009465F3">
        <w:rPr>
          <w:rFonts w:ascii="宋体" w:hAnsi="宋体"/>
          <w:sz w:val="24"/>
        </w:rPr>
        <w:t>长山校区船舶</w:t>
      </w:r>
      <w:r w:rsidR="00937BBB">
        <w:rPr>
          <w:rFonts w:ascii="宋体" w:hAnsi="宋体" w:hint="eastAsia"/>
          <w:sz w:val="24"/>
        </w:rPr>
        <w:t>计算</w:t>
      </w:r>
      <w:r w:rsidR="009B6EE0" w:rsidRPr="009465F3">
        <w:rPr>
          <w:rFonts w:ascii="宋体" w:hAnsi="宋体" w:hint="eastAsia"/>
          <w:sz w:val="24"/>
        </w:rPr>
        <w:t>仿真实验室</w:t>
      </w:r>
      <w:r w:rsidR="009B6EE0" w:rsidRPr="009465F3">
        <w:rPr>
          <w:rFonts w:ascii="宋体" w:hAnsi="宋体"/>
          <w:sz w:val="24"/>
        </w:rPr>
        <w:t>，现有</w:t>
      </w:r>
      <w:r w:rsidR="009B6EE0" w:rsidRPr="009465F3">
        <w:rPr>
          <w:rFonts w:ascii="宋体" w:hAnsi="宋体" w:hint="eastAsia"/>
          <w:sz w:val="24"/>
        </w:rPr>
        <w:t>实验室</w:t>
      </w:r>
      <w:r w:rsidR="009B6EE0" w:rsidRPr="009465F3">
        <w:rPr>
          <w:rFonts w:ascii="宋体" w:hAnsi="宋体"/>
          <w:sz w:val="24"/>
        </w:rPr>
        <w:t>配备条件</w:t>
      </w:r>
      <w:r w:rsidR="009B6EE0" w:rsidRPr="009465F3">
        <w:rPr>
          <w:rFonts w:ascii="宋体" w:hAnsi="宋体" w:hint="eastAsia"/>
          <w:sz w:val="24"/>
        </w:rPr>
        <w:t>、工作</w:t>
      </w:r>
      <w:r w:rsidR="009B6EE0" w:rsidRPr="009465F3">
        <w:rPr>
          <w:rFonts w:ascii="宋体" w:hAnsi="宋体"/>
          <w:sz w:val="24"/>
        </w:rPr>
        <w:t>条件、交通条件和施工条件完全满足项目建设的要求。</w:t>
      </w:r>
    </w:p>
    <w:p w14:paraId="5167FC92" w14:textId="4527D601" w:rsidR="00765570" w:rsidRPr="00D73170" w:rsidRDefault="003966C2" w:rsidP="00AC69DB">
      <w:pPr>
        <w:kinsoku w:val="0"/>
        <w:overflowPunct w:val="0"/>
        <w:autoSpaceDE w:val="0"/>
        <w:autoSpaceDN w:val="0"/>
        <w:adjustRightInd w:val="0"/>
        <w:snapToGrid w:val="0"/>
        <w:spacing w:line="360" w:lineRule="auto"/>
        <w:ind w:firstLine="601"/>
        <w:outlineLvl w:val="0"/>
        <w:rPr>
          <w:b/>
          <w:bCs/>
          <w:caps/>
          <w:sz w:val="24"/>
        </w:rPr>
      </w:pPr>
      <w:r w:rsidRPr="00D73170">
        <w:rPr>
          <w:b/>
          <w:bCs/>
          <w:caps/>
          <w:sz w:val="24"/>
        </w:rPr>
        <w:t>2</w:t>
      </w:r>
      <w:r w:rsidR="00765570" w:rsidRPr="00D73170">
        <w:rPr>
          <w:b/>
          <w:bCs/>
          <w:caps/>
          <w:sz w:val="24"/>
        </w:rPr>
        <w:t>.</w:t>
      </w:r>
      <w:r w:rsidR="00147A86" w:rsidRPr="00D73170">
        <w:rPr>
          <w:b/>
          <w:bCs/>
          <w:caps/>
          <w:sz w:val="24"/>
        </w:rPr>
        <w:t xml:space="preserve"> </w:t>
      </w:r>
      <w:r w:rsidR="00765570" w:rsidRPr="00D73170">
        <w:rPr>
          <w:b/>
          <w:bCs/>
          <w:caps/>
          <w:sz w:val="24"/>
        </w:rPr>
        <w:t>制度</w:t>
      </w:r>
      <w:r w:rsidR="00147A86" w:rsidRPr="00D73170">
        <w:rPr>
          <w:b/>
          <w:bCs/>
          <w:caps/>
          <w:sz w:val="24"/>
        </w:rPr>
        <w:t>与措施</w:t>
      </w:r>
      <w:r w:rsidR="00765570" w:rsidRPr="00D73170">
        <w:rPr>
          <w:b/>
          <w:bCs/>
          <w:caps/>
          <w:sz w:val="24"/>
        </w:rPr>
        <w:t>保障</w:t>
      </w:r>
    </w:p>
    <w:p w14:paraId="148F2B3C" w14:textId="7AC951CC" w:rsidR="00553408" w:rsidRPr="00D73170" w:rsidRDefault="00765570" w:rsidP="00343A40">
      <w:pPr>
        <w:spacing w:line="360" w:lineRule="auto"/>
        <w:ind w:firstLineChars="200" w:firstLine="480"/>
        <w:rPr>
          <w:bCs/>
          <w:caps/>
          <w:sz w:val="24"/>
        </w:rPr>
      </w:pPr>
      <w:r w:rsidRPr="00D73170">
        <w:rPr>
          <w:bCs/>
          <w:caps/>
          <w:sz w:val="24"/>
        </w:rPr>
        <w:t>建立</w:t>
      </w:r>
      <w:proofErr w:type="spellStart"/>
      <w:r w:rsidR="009A5BFA">
        <w:rPr>
          <w:rFonts w:ascii="宋体" w:hAnsi="宋体" w:hint="eastAsia"/>
          <w:sz w:val="24"/>
        </w:rPr>
        <w:t>Abaqus</w:t>
      </w:r>
      <w:proofErr w:type="spellEnd"/>
      <w:r w:rsidR="00236277">
        <w:rPr>
          <w:rFonts w:hint="eastAsia"/>
          <w:bCs/>
          <w:caps/>
          <w:sz w:val="24"/>
        </w:rPr>
        <w:t>软件</w:t>
      </w:r>
      <w:r w:rsidR="00236277">
        <w:rPr>
          <w:bCs/>
          <w:caps/>
          <w:sz w:val="24"/>
        </w:rPr>
        <w:t>的</w:t>
      </w:r>
      <w:r w:rsidRPr="00D73170">
        <w:rPr>
          <w:bCs/>
          <w:caps/>
          <w:sz w:val="24"/>
        </w:rPr>
        <w:t>管理制度</w:t>
      </w:r>
      <w:r w:rsidR="00407D8F" w:rsidRPr="00D73170">
        <w:rPr>
          <w:bCs/>
          <w:caps/>
          <w:sz w:val="24"/>
        </w:rPr>
        <w:t>，</w:t>
      </w:r>
      <w:r w:rsidR="00BF2C2F" w:rsidRPr="00D73170">
        <w:rPr>
          <w:bCs/>
          <w:caps/>
          <w:sz w:val="24"/>
        </w:rPr>
        <w:t>保障系统</w:t>
      </w:r>
      <w:r w:rsidRPr="00D73170">
        <w:rPr>
          <w:bCs/>
          <w:caps/>
          <w:sz w:val="24"/>
        </w:rPr>
        <w:t>正常运行，</w:t>
      </w:r>
      <w:r w:rsidR="00455436" w:rsidRPr="00D73170">
        <w:rPr>
          <w:bCs/>
          <w:caps/>
          <w:sz w:val="24"/>
        </w:rPr>
        <w:t>主要保障措施如下：</w:t>
      </w:r>
    </w:p>
    <w:p w14:paraId="27AEF017" w14:textId="77777777" w:rsidR="00343A40" w:rsidRPr="00D73170" w:rsidRDefault="00562DBA" w:rsidP="00AB7B7D">
      <w:pPr>
        <w:pStyle w:val="af0"/>
        <w:numPr>
          <w:ilvl w:val="0"/>
          <w:numId w:val="2"/>
        </w:numPr>
        <w:ind w:left="0" w:firstLine="480"/>
        <w:rPr>
          <w:rFonts w:ascii="Times New Roman" w:eastAsia="宋体" w:hAnsi="Times New Roman"/>
          <w:bCs/>
          <w:caps/>
          <w:sz w:val="24"/>
        </w:rPr>
      </w:pPr>
      <w:r w:rsidRPr="00D73170">
        <w:rPr>
          <w:rFonts w:ascii="Times New Roman" w:eastAsia="宋体" w:hAnsi="Times New Roman"/>
          <w:bCs/>
          <w:caps/>
          <w:sz w:val="24"/>
        </w:rPr>
        <w:t>“</w:t>
      </w:r>
      <w:r w:rsidR="005B665C" w:rsidRPr="00D73170">
        <w:rPr>
          <w:rFonts w:ascii="Times New Roman" w:eastAsia="宋体" w:hAnsi="Times New Roman"/>
          <w:bCs/>
          <w:caps/>
          <w:sz w:val="24"/>
        </w:rPr>
        <w:t>上线</w:t>
      </w:r>
      <w:r w:rsidRPr="00D73170">
        <w:rPr>
          <w:rFonts w:ascii="Times New Roman" w:eastAsia="宋体" w:hAnsi="Times New Roman"/>
          <w:bCs/>
          <w:caps/>
          <w:sz w:val="24"/>
        </w:rPr>
        <w:t>”</w:t>
      </w:r>
    </w:p>
    <w:p w14:paraId="537A5C56" w14:textId="717EC741" w:rsidR="005B665C" w:rsidRPr="00D73170" w:rsidRDefault="00307122" w:rsidP="00343A40">
      <w:pPr>
        <w:spacing w:line="360" w:lineRule="auto"/>
        <w:ind w:firstLineChars="200" w:firstLine="480"/>
        <w:rPr>
          <w:bCs/>
          <w:caps/>
          <w:sz w:val="24"/>
        </w:rPr>
      </w:pPr>
      <w:r w:rsidRPr="00D73170">
        <w:rPr>
          <w:bCs/>
          <w:caps/>
          <w:sz w:val="24"/>
        </w:rPr>
        <w:t>纳入学校统</w:t>
      </w:r>
      <w:r w:rsidR="005B665C" w:rsidRPr="00D73170">
        <w:rPr>
          <w:bCs/>
          <w:caps/>
          <w:sz w:val="24"/>
        </w:rPr>
        <w:t>共享</w:t>
      </w:r>
      <w:r w:rsidR="00455436" w:rsidRPr="00D73170">
        <w:rPr>
          <w:bCs/>
          <w:caps/>
          <w:sz w:val="24"/>
        </w:rPr>
        <w:t>服务</w:t>
      </w:r>
      <w:r w:rsidR="00BF2C2F" w:rsidRPr="00D73170">
        <w:rPr>
          <w:bCs/>
          <w:caps/>
          <w:sz w:val="24"/>
        </w:rPr>
        <w:t>平台，系统</w:t>
      </w:r>
      <w:r w:rsidR="005B665C" w:rsidRPr="00D73170">
        <w:rPr>
          <w:bCs/>
          <w:caps/>
          <w:sz w:val="24"/>
        </w:rPr>
        <w:t>照片、放置地点、联系人及服务内容等信息公示。</w:t>
      </w:r>
    </w:p>
    <w:p w14:paraId="54F22AD1" w14:textId="77777777" w:rsidR="00343A40" w:rsidRPr="00D73170" w:rsidRDefault="00562DBA" w:rsidP="00AB7B7D">
      <w:pPr>
        <w:pStyle w:val="af0"/>
        <w:numPr>
          <w:ilvl w:val="0"/>
          <w:numId w:val="2"/>
        </w:numPr>
        <w:ind w:left="0" w:firstLine="480"/>
        <w:rPr>
          <w:rFonts w:ascii="Times New Roman" w:eastAsia="宋体" w:hAnsi="Times New Roman"/>
          <w:bCs/>
          <w:caps/>
          <w:sz w:val="24"/>
        </w:rPr>
      </w:pPr>
      <w:r w:rsidRPr="00D73170">
        <w:rPr>
          <w:rFonts w:ascii="Times New Roman" w:eastAsia="宋体" w:hAnsi="Times New Roman"/>
          <w:bCs/>
          <w:caps/>
          <w:sz w:val="24"/>
        </w:rPr>
        <w:t>“</w:t>
      </w:r>
      <w:r w:rsidR="005B665C" w:rsidRPr="00D73170">
        <w:rPr>
          <w:rFonts w:ascii="Times New Roman" w:eastAsia="宋体" w:hAnsi="Times New Roman"/>
          <w:bCs/>
          <w:caps/>
          <w:sz w:val="24"/>
        </w:rPr>
        <w:t>排班</w:t>
      </w:r>
      <w:r w:rsidRPr="00D73170">
        <w:rPr>
          <w:rFonts w:ascii="Times New Roman" w:eastAsia="宋体" w:hAnsi="Times New Roman"/>
          <w:bCs/>
          <w:caps/>
          <w:sz w:val="24"/>
        </w:rPr>
        <w:t>”</w:t>
      </w:r>
    </w:p>
    <w:p w14:paraId="18352A48" w14:textId="027EC903" w:rsidR="005B665C" w:rsidRPr="00D73170" w:rsidRDefault="00562DBA" w:rsidP="00343A40">
      <w:pPr>
        <w:spacing w:line="360" w:lineRule="auto"/>
        <w:ind w:firstLineChars="200" w:firstLine="480"/>
        <w:rPr>
          <w:bCs/>
          <w:caps/>
          <w:sz w:val="24"/>
        </w:rPr>
      </w:pPr>
      <w:r w:rsidRPr="00D73170">
        <w:rPr>
          <w:bCs/>
          <w:caps/>
          <w:sz w:val="24"/>
        </w:rPr>
        <w:t>建立</w:t>
      </w:r>
      <w:r w:rsidR="005B665C" w:rsidRPr="00D73170">
        <w:rPr>
          <w:bCs/>
          <w:caps/>
          <w:sz w:val="24"/>
        </w:rPr>
        <w:t>每学期按周排班值班制，保障</w:t>
      </w:r>
      <w:r w:rsidR="00BF2C2F" w:rsidRPr="00D73170">
        <w:rPr>
          <w:bCs/>
          <w:caps/>
          <w:sz w:val="24"/>
        </w:rPr>
        <w:t>系统</w:t>
      </w:r>
      <w:r w:rsidR="00455436" w:rsidRPr="00D73170">
        <w:rPr>
          <w:bCs/>
          <w:caps/>
          <w:sz w:val="24"/>
        </w:rPr>
        <w:t>全机时</w:t>
      </w:r>
      <w:r w:rsidR="005B665C" w:rsidRPr="00D73170">
        <w:rPr>
          <w:bCs/>
          <w:caps/>
          <w:sz w:val="24"/>
        </w:rPr>
        <w:t>共享运行。</w:t>
      </w:r>
    </w:p>
    <w:p w14:paraId="47EBB3B4" w14:textId="77777777" w:rsidR="00343A40" w:rsidRPr="00D73170" w:rsidRDefault="00562DBA" w:rsidP="00AB7B7D">
      <w:pPr>
        <w:pStyle w:val="af0"/>
        <w:numPr>
          <w:ilvl w:val="0"/>
          <w:numId w:val="2"/>
        </w:numPr>
        <w:ind w:left="0" w:firstLine="480"/>
        <w:rPr>
          <w:rFonts w:ascii="Times New Roman" w:eastAsia="宋体" w:hAnsi="Times New Roman"/>
          <w:bCs/>
          <w:caps/>
          <w:sz w:val="24"/>
        </w:rPr>
      </w:pPr>
      <w:r w:rsidRPr="00D73170">
        <w:rPr>
          <w:rFonts w:ascii="Times New Roman" w:eastAsia="宋体" w:hAnsi="Times New Roman"/>
          <w:bCs/>
          <w:caps/>
          <w:sz w:val="24"/>
        </w:rPr>
        <w:t>“</w:t>
      </w:r>
      <w:r w:rsidR="005B665C" w:rsidRPr="00D73170">
        <w:rPr>
          <w:rFonts w:ascii="Times New Roman" w:eastAsia="宋体" w:hAnsi="Times New Roman"/>
          <w:bCs/>
          <w:caps/>
          <w:sz w:val="24"/>
        </w:rPr>
        <w:t>例会</w:t>
      </w:r>
      <w:r w:rsidRPr="00D73170">
        <w:rPr>
          <w:rFonts w:ascii="Times New Roman" w:eastAsia="宋体" w:hAnsi="Times New Roman"/>
          <w:bCs/>
          <w:caps/>
          <w:sz w:val="24"/>
        </w:rPr>
        <w:t>”</w:t>
      </w:r>
    </w:p>
    <w:p w14:paraId="4AA3DA3B" w14:textId="1565F44A" w:rsidR="005B665C" w:rsidRPr="00D73170" w:rsidRDefault="00BF2C2F" w:rsidP="00343A40">
      <w:pPr>
        <w:spacing w:line="360" w:lineRule="auto"/>
        <w:ind w:firstLineChars="200" w:firstLine="480"/>
        <w:rPr>
          <w:bCs/>
          <w:caps/>
          <w:sz w:val="24"/>
        </w:rPr>
      </w:pPr>
      <w:proofErr w:type="gramStart"/>
      <w:r w:rsidRPr="00D73170">
        <w:rPr>
          <w:bCs/>
          <w:caps/>
          <w:sz w:val="24"/>
        </w:rPr>
        <w:t>构建每</w:t>
      </w:r>
      <w:proofErr w:type="gramEnd"/>
      <w:r w:rsidRPr="00D73170">
        <w:rPr>
          <w:bCs/>
          <w:caps/>
          <w:sz w:val="24"/>
        </w:rPr>
        <w:t>周例会制度，对</w:t>
      </w:r>
      <w:proofErr w:type="spellStart"/>
      <w:r w:rsidR="00200982">
        <w:rPr>
          <w:rFonts w:ascii="宋体" w:hAnsi="宋体" w:hint="eastAsia"/>
          <w:sz w:val="24"/>
        </w:rPr>
        <w:t>Abaqus</w:t>
      </w:r>
      <w:proofErr w:type="spellEnd"/>
      <w:r w:rsidR="009B6EE0">
        <w:rPr>
          <w:rFonts w:hint="eastAsia"/>
          <w:bCs/>
          <w:caps/>
          <w:sz w:val="24"/>
        </w:rPr>
        <w:t>软件</w:t>
      </w:r>
      <w:r w:rsidR="009B6EE0">
        <w:rPr>
          <w:bCs/>
          <w:caps/>
          <w:sz w:val="24"/>
        </w:rPr>
        <w:t>的使用和维护进行跟踪</w:t>
      </w:r>
      <w:r w:rsidR="00455436" w:rsidRPr="00D73170">
        <w:rPr>
          <w:bCs/>
          <w:caps/>
          <w:sz w:val="24"/>
        </w:rPr>
        <w:t>，</w:t>
      </w:r>
      <w:r w:rsidR="00307122" w:rsidRPr="00D73170">
        <w:rPr>
          <w:bCs/>
          <w:caps/>
          <w:sz w:val="24"/>
        </w:rPr>
        <w:t>为</w:t>
      </w:r>
      <w:r w:rsidR="00455436" w:rsidRPr="00D73170">
        <w:rPr>
          <w:bCs/>
          <w:caps/>
          <w:sz w:val="24"/>
        </w:rPr>
        <w:t>确保</w:t>
      </w:r>
      <w:r w:rsidRPr="00D73170">
        <w:rPr>
          <w:bCs/>
          <w:caps/>
          <w:sz w:val="24"/>
        </w:rPr>
        <w:t>相关</w:t>
      </w:r>
      <w:r w:rsidR="009B6EE0">
        <w:rPr>
          <w:rFonts w:hint="eastAsia"/>
          <w:bCs/>
          <w:caps/>
          <w:sz w:val="24"/>
        </w:rPr>
        <w:t>软件</w:t>
      </w:r>
      <w:r w:rsidRPr="00D73170">
        <w:rPr>
          <w:bCs/>
          <w:caps/>
          <w:sz w:val="24"/>
        </w:rPr>
        <w:lastRenderedPageBreak/>
        <w:t>及资源</w:t>
      </w:r>
      <w:r w:rsidR="00455436" w:rsidRPr="00D73170">
        <w:rPr>
          <w:bCs/>
          <w:caps/>
          <w:sz w:val="24"/>
        </w:rPr>
        <w:t>基本状况良好和共享运行</w:t>
      </w:r>
      <w:r w:rsidR="00307122" w:rsidRPr="00D73170">
        <w:rPr>
          <w:bCs/>
          <w:caps/>
          <w:sz w:val="24"/>
        </w:rPr>
        <w:t>提供运行管理指导</w:t>
      </w:r>
      <w:r w:rsidR="00455436" w:rsidRPr="00D73170">
        <w:rPr>
          <w:bCs/>
          <w:caps/>
          <w:sz w:val="24"/>
        </w:rPr>
        <w:t>，</w:t>
      </w:r>
      <w:r w:rsidR="00307122" w:rsidRPr="00D73170">
        <w:rPr>
          <w:bCs/>
          <w:caps/>
          <w:sz w:val="24"/>
        </w:rPr>
        <w:t>同时</w:t>
      </w:r>
      <w:r w:rsidR="00455436" w:rsidRPr="00D73170">
        <w:rPr>
          <w:bCs/>
          <w:caps/>
          <w:sz w:val="24"/>
        </w:rPr>
        <w:t>推进开展</w:t>
      </w:r>
      <w:r w:rsidR="00307122" w:rsidRPr="00D73170">
        <w:rPr>
          <w:bCs/>
          <w:caps/>
          <w:sz w:val="24"/>
        </w:rPr>
        <w:t>系统专业知识培训，为系统后续持续化运行提供储备管理人员。</w:t>
      </w:r>
    </w:p>
    <w:p w14:paraId="0D46DE25" w14:textId="77777777" w:rsidR="00343A40" w:rsidRPr="00D73170" w:rsidRDefault="00562DBA" w:rsidP="00AB7B7D">
      <w:pPr>
        <w:pStyle w:val="af0"/>
        <w:numPr>
          <w:ilvl w:val="0"/>
          <w:numId w:val="2"/>
        </w:numPr>
        <w:ind w:left="0" w:firstLine="480"/>
        <w:rPr>
          <w:rFonts w:ascii="Times New Roman" w:eastAsia="宋体" w:hAnsi="Times New Roman"/>
          <w:bCs/>
          <w:caps/>
          <w:sz w:val="24"/>
        </w:rPr>
      </w:pPr>
      <w:r w:rsidRPr="00D73170">
        <w:rPr>
          <w:rFonts w:ascii="Times New Roman" w:eastAsia="宋体" w:hAnsi="Times New Roman"/>
          <w:bCs/>
          <w:caps/>
          <w:sz w:val="24"/>
        </w:rPr>
        <w:t>“</w:t>
      </w:r>
      <w:r w:rsidR="005B665C" w:rsidRPr="00D73170">
        <w:rPr>
          <w:rFonts w:ascii="Times New Roman" w:eastAsia="宋体" w:hAnsi="Times New Roman"/>
          <w:bCs/>
          <w:caps/>
          <w:sz w:val="24"/>
        </w:rPr>
        <w:t>分级</w:t>
      </w:r>
      <w:r w:rsidR="00A66991" w:rsidRPr="00D73170">
        <w:rPr>
          <w:rFonts w:ascii="Times New Roman" w:eastAsia="宋体" w:hAnsi="Times New Roman"/>
          <w:bCs/>
          <w:caps/>
          <w:sz w:val="24"/>
        </w:rPr>
        <w:t>分时</w:t>
      </w:r>
      <w:r w:rsidRPr="00D73170">
        <w:rPr>
          <w:rFonts w:ascii="Times New Roman" w:eastAsia="宋体" w:hAnsi="Times New Roman"/>
          <w:bCs/>
          <w:caps/>
          <w:sz w:val="24"/>
        </w:rPr>
        <w:t>”</w:t>
      </w:r>
    </w:p>
    <w:p w14:paraId="5FE0B1AB" w14:textId="0D89230F" w:rsidR="00455436" w:rsidRPr="00D73170" w:rsidRDefault="00A66991" w:rsidP="00343A40">
      <w:pPr>
        <w:spacing w:line="360" w:lineRule="auto"/>
        <w:ind w:firstLineChars="200" w:firstLine="480"/>
        <w:rPr>
          <w:bCs/>
          <w:caps/>
          <w:sz w:val="24"/>
        </w:rPr>
      </w:pPr>
      <w:r w:rsidRPr="00D73170">
        <w:rPr>
          <w:bCs/>
          <w:caps/>
          <w:sz w:val="24"/>
        </w:rPr>
        <w:t>分析不同学院及专业对</w:t>
      </w:r>
      <w:proofErr w:type="spellStart"/>
      <w:r w:rsidR="00200982">
        <w:rPr>
          <w:rFonts w:ascii="宋体" w:hAnsi="宋体" w:hint="eastAsia"/>
          <w:sz w:val="24"/>
        </w:rPr>
        <w:t>Abaqus</w:t>
      </w:r>
      <w:proofErr w:type="spellEnd"/>
      <w:r w:rsidR="009B6EE0">
        <w:rPr>
          <w:rFonts w:hint="eastAsia"/>
          <w:bCs/>
          <w:caps/>
          <w:sz w:val="24"/>
        </w:rPr>
        <w:t>软件</w:t>
      </w:r>
      <w:r w:rsidRPr="00D73170">
        <w:rPr>
          <w:bCs/>
          <w:caps/>
          <w:sz w:val="24"/>
        </w:rPr>
        <w:t>使用需求，对</w:t>
      </w:r>
      <w:r w:rsidR="009B6EE0">
        <w:rPr>
          <w:rFonts w:hint="eastAsia"/>
          <w:bCs/>
          <w:caps/>
          <w:sz w:val="24"/>
        </w:rPr>
        <w:t>软件</w:t>
      </w:r>
      <w:r w:rsidRPr="00D73170">
        <w:rPr>
          <w:bCs/>
          <w:caps/>
          <w:sz w:val="24"/>
        </w:rPr>
        <w:t>的使用收费进行系数化处理，根据使用时段以及使用时长进行区别收费，收费</w:t>
      </w:r>
      <w:r w:rsidR="00455436" w:rsidRPr="00D73170">
        <w:rPr>
          <w:bCs/>
          <w:caps/>
          <w:sz w:val="24"/>
        </w:rPr>
        <w:t>补偿成本，推进</w:t>
      </w:r>
      <w:r w:rsidR="0037185C" w:rsidRPr="00D73170">
        <w:rPr>
          <w:bCs/>
          <w:caps/>
          <w:sz w:val="24"/>
        </w:rPr>
        <w:t>设备</w:t>
      </w:r>
      <w:r w:rsidR="00455436" w:rsidRPr="00D73170">
        <w:rPr>
          <w:bCs/>
          <w:caps/>
          <w:sz w:val="24"/>
        </w:rPr>
        <w:t>运行良性循环。</w:t>
      </w:r>
    </w:p>
    <w:p w14:paraId="646D151D" w14:textId="77777777" w:rsidR="00343A40" w:rsidRPr="00D73170" w:rsidRDefault="00562DBA" w:rsidP="00AB7B7D">
      <w:pPr>
        <w:pStyle w:val="af0"/>
        <w:numPr>
          <w:ilvl w:val="0"/>
          <w:numId w:val="2"/>
        </w:numPr>
        <w:ind w:left="0" w:firstLine="480"/>
        <w:rPr>
          <w:rFonts w:ascii="Times New Roman" w:eastAsia="宋体" w:hAnsi="Times New Roman"/>
          <w:bCs/>
          <w:caps/>
          <w:sz w:val="24"/>
        </w:rPr>
      </w:pPr>
      <w:r w:rsidRPr="00D73170">
        <w:rPr>
          <w:rFonts w:ascii="Times New Roman" w:eastAsia="宋体" w:hAnsi="Times New Roman"/>
          <w:bCs/>
          <w:caps/>
          <w:sz w:val="24"/>
        </w:rPr>
        <w:t>“</w:t>
      </w:r>
      <w:r w:rsidR="005B665C" w:rsidRPr="00D73170">
        <w:rPr>
          <w:rFonts w:ascii="Times New Roman" w:eastAsia="宋体" w:hAnsi="Times New Roman"/>
          <w:bCs/>
          <w:caps/>
          <w:sz w:val="24"/>
        </w:rPr>
        <w:t>提升</w:t>
      </w:r>
      <w:r w:rsidRPr="00D73170">
        <w:rPr>
          <w:rFonts w:ascii="Times New Roman" w:eastAsia="宋体" w:hAnsi="Times New Roman"/>
          <w:bCs/>
          <w:caps/>
          <w:sz w:val="24"/>
        </w:rPr>
        <w:t>”</w:t>
      </w:r>
    </w:p>
    <w:p w14:paraId="566FC1BF" w14:textId="09C4F80F" w:rsidR="00E97DFE" w:rsidRPr="00D73170" w:rsidRDefault="00A66991" w:rsidP="00343A40">
      <w:pPr>
        <w:spacing w:line="360" w:lineRule="auto"/>
        <w:ind w:firstLineChars="200" w:firstLine="480"/>
        <w:rPr>
          <w:bCs/>
          <w:caps/>
          <w:sz w:val="24"/>
        </w:rPr>
      </w:pPr>
      <w:r w:rsidRPr="00D73170">
        <w:rPr>
          <w:bCs/>
          <w:caps/>
          <w:sz w:val="24"/>
        </w:rPr>
        <w:t>构建教学资源互享方式，利用原有资源教学的同时丰富整个系统的教学广度，提升系统的教学及实训价值。</w:t>
      </w:r>
    </w:p>
    <w:p w14:paraId="2B69CD4A" w14:textId="4E034FFF" w:rsidR="007C5A4C" w:rsidRPr="00D73170" w:rsidRDefault="007C5A4C" w:rsidP="00AC69DB">
      <w:pPr>
        <w:pStyle w:val="10"/>
        <w:kinsoku w:val="0"/>
        <w:overflowPunct w:val="0"/>
        <w:autoSpaceDE w:val="0"/>
        <w:autoSpaceDN w:val="0"/>
        <w:adjustRightInd w:val="0"/>
        <w:snapToGrid w:val="0"/>
        <w:spacing w:beforeLines="100" w:before="312" w:line="360" w:lineRule="auto"/>
        <w:ind w:firstLineChars="0" w:firstLine="0"/>
        <w:outlineLvl w:val="0"/>
        <w:rPr>
          <w:rFonts w:ascii="Times New Roman" w:hAnsi="Times New Roman"/>
          <w:b/>
          <w:bCs/>
          <w:caps/>
          <w:sz w:val="30"/>
          <w:szCs w:val="30"/>
        </w:rPr>
      </w:pPr>
      <w:r w:rsidRPr="00D73170">
        <w:rPr>
          <w:rFonts w:ascii="Times New Roman" w:hAnsi="Times New Roman"/>
          <w:b/>
          <w:bCs/>
          <w:caps/>
          <w:sz w:val="30"/>
          <w:szCs w:val="30"/>
        </w:rPr>
        <w:t>四、</w:t>
      </w:r>
      <w:r w:rsidR="00147A86" w:rsidRPr="00D73170">
        <w:rPr>
          <w:rFonts w:ascii="Times New Roman" w:hAnsi="Times New Roman"/>
          <w:b/>
          <w:bCs/>
          <w:caps/>
          <w:sz w:val="30"/>
          <w:szCs w:val="30"/>
        </w:rPr>
        <w:t>设备</w:t>
      </w:r>
      <w:r w:rsidRPr="00D73170">
        <w:rPr>
          <w:rFonts w:ascii="Times New Roman" w:hAnsi="Times New Roman"/>
          <w:b/>
          <w:bCs/>
          <w:caps/>
          <w:sz w:val="30"/>
          <w:szCs w:val="30"/>
        </w:rPr>
        <w:t>性能参数和选型</w:t>
      </w:r>
      <w:r w:rsidR="009150D2" w:rsidRPr="00D73170">
        <w:rPr>
          <w:rFonts w:ascii="Times New Roman" w:hAnsi="Times New Roman"/>
          <w:b/>
          <w:bCs/>
          <w:caps/>
          <w:sz w:val="30"/>
          <w:szCs w:val="30"/>
        </w:rPr>
        <w:t>调研总结</w:t>
      </w:r>
    </w:p>
    <w:p w14:paraId="14F567C7" w14:textId="140ABD28" w:rsidR="009150D2" w:rsidRPr="00D73170" w:rsidRDefault="00FC4E53" w:rsidP="00AC69DB">
      <w:pPr>
        <w:kinsoku w:val="0"/>
        <w:overflowPunct w:val="0"/>
        <w:autoSpaceDE w:val="0"/>
        <w:autoSpaceDN w:val="0"/>
        <w:adjustRightInd w:val="0"/>
        <w:snapToGrid w:val="0"/>
        <w:spacing w:line="360" w:lineRule="auto"/>
        <w:outlineLvl w:val="0"/>
        <w:rPr>
          <w:b/>
          <w:bCs/>
          <w:caps/>
          <w:sz w:val="24"/>
        </w:rPr>
      </w:pPr>
      <w:r w:rsidRPr="00D73170">
        <w:rPr>
          <w:b/>
          <w:bCs/>
          <w:caps/>
          <w:sz w:val="24"/>
        </w:rPr>
        <w:t>（一）</w:t>
      </w:r>
      <w:r w:rsidR="009150D2" w:rsidRPr="00D73170">
        <w:rPr>
          <w:b/>
          <w:bCs/>
          <w:caps/>
          <w:sz w:val="24"/>
        </w:rPr>
        <w:t>设备技术规格及功能要求</w:t>
      </w:r>
    </w:p>
    <w:p w14:paraId="5812C26C" w14:textId="3406A3FB" w:rsidR="00200982" w:rsidRDefault="00200982" w:rsidP="00200982">
      <w:pPr>
        <w:spacing w:line="360" w:lineRule="auto"/>
        <w:ind w:firstLineChars="200" w:firstLine="480"/>
        <w:rPr>
          <w:sz w:val="24"/>
        </w:rPr>
      </w:pPr>
      <w:r w:rsidRPr="00FC0942">
        <w:rPr>
          <w:rFonts w:hint="eastAsia"/>
          <w:sz w:val="24"/>
        </w:rPr>
        <w:t>SIMULIA</w:t>
      </w:r>
      <w:r w:rsidRPr="00FC0942">
        <w:rPr>
          <w:rFonts w:hint="eastAsia"/>
          <w:sz w:val="24"/>
        </w:rPr>
        <w:t>品牌下的</w:t>
      </w:r>
      <w:r w:rsidR="001354D6" w:rsidRPr="00312BEB">
        <w:rPr>
          <w:rFonts w:hint="eastAsia"/>
          <w:sz w:val="32"/>
        </w:rPr>
        <w:t>ABAQUS</w:t>
      </w:r>
      <w:proofErr w:type="gramStart"/>
      <w:r w:rsidR="001354D6" w:rsidRPr="00312BEB">
        <w:rPr>
          <w:rFonts w:hint="eastAsia"/>
          <w:sz w:val="32"/>
        </w:rPr>
        <w:t>软件</w:t>
      </w:r>
      <w:r w:rsidRPr="00FC0942">
        <w:rPr>
          <w:rFonts w:hint="eastAsia"/>
          <w:sz w:val="24"/>
        </w:rPr>
        <w:t>软件</w:t>
      </w:r>
      <w:proofErr w:type="gramEnd"/>
      <w:r w:rsidRPr="00FC0942">
        <w:rPr>
          <w:rFonts w:hint="eastAsia"/>
          <w:sz w:val="24"/>
        </w:rPr>
        <w:t>组合包内包含</w:t>
      </w:r>
      <w:r w:rsidRPr="00FC0942">
        <w:rPr>
          <w:rFonts w:hint="eastAsia"/>
          <w:sz w:val="24"/>
        </w:rPr>
        <w:t>4</w:t>
      </w:r>
      <w:r w:rsidRPr="00FC0942">
        <w:rPr>
          <w:rFonts w:hint="eastAsia"/>
          <w:sz w:val="24"/>
        </w:rPr>
        <w:t>款分析软件：</w:t>
      </w:r>
      <w:proofErr w:type="spellStart"/>
      <w:r w:rsidRPr="00FC0942">
        <w:rPr>
          <w:rFonts w:hint="eastAsia"/>
          <w:sz w:val="24"/>
        </w:rPr>
        <w:t>Abaqus</w:t>
      </w:r>
      <w:proofErr w:type="spellEnd"/>
      <w:r w:rsidRPr="00FC0942">
        <w:rPr>
          <w:rFonts w:hint="eastAsia"/>
          <w:sz w:val="24"/>
        </w:rPr>
        <w:t>结构分析软件、</w:t>
      </w:r>
      <w:proofErr w:type="spellStart"/>
      <w:r>
        <w:rPr>
          <w:rFonts w:hint="eastAsia"/>
          <w:sz w:val="24"/>
        </w:rPr>
        <w:t>f</w:t>
      </w:r>
      <w:r w:rsidRPr="00FC0942">
        <w:rPr>
          <w:rFonts w:hint="eastAsia"/>
          <w:sz w:val="24"/>
        </w:rPr>
        <w:t>e</w:t>
      </w:r>
      <w:proofErr w:type="spellEnd"/>
      <w:r w:rsidRPr="00FC0942">
        <w:rPr>
          <w:rFonts w:hint="eastAsia"/>
          <w:sz w:val="24"/>
        </w:rPr>
        <w:t>-safe</w:t>
      </w:r>
      <w:r w:rsidRPr="00FC0942">
        <w:rPr>
          <w:rFonts w:hint="eastAsia"/>
          <w:sz w:val="24"/>
        </w:rPr>
        <w:t>多轴疲劳分析软件、</w:t>
      </w:r>
      <w:r w:rsidRPr="00FC0942">
        <w:rPr>
          <w:rFonts w:hint="eastAsia"/>
          <w:sz w:val="24"/>
        </w:rPr>
        <w:t>Tosca</w:t>
      </w:r>
      <w:r>
        <w:rPr>
          <w:rFonts w:hint="eastAsia"/>
          <w:sz w:val="24"/>
        </w:rPr>
        <w:t>无参数优化软件、</w:t>
      </w:r>
      <w:proofErr w:type="spellStart"/>
      <w:r>
        <w:rPr>
          <w:rFonts w:hint="eastAsia"/>
          <w:sz w:val="24"/>
        </w:rPr>
        <w:t>Isight</w:t>
      </w:r>
      <w:proofErr w:type="spellEnd"/>
      <w:r>
        <w:rPr>
          <w:rFonts w:hint="eastAsia"/>
          <w:sz w:val="24"/>
        </w:rPr>
        <w:t>多参数多学科优化软件。</w:t>
      </w:r>
    </w:p>
    <w:p w14:paraId="09BCBEE4" w14:textId="63C5A1C5" w:rsidR="009150D2" w:rsidRDefault="00FC4E53" w:rsidP="00AC69DB">
      <w:pPr>
        <w:kinsoku w:val="0"/>
        <w:overflowPunct w:val="0"/>
        <w:autoSpaceDE w:val="0"/>
        <w:autoSpaceDN w:val="0"/>
        <w:adjustRightInd w:val="0"/>
        <w:snapToGrid w:val="0"/>
        <w:spacing w:line="360" w:lineRule="auto"/>
        <w:outlineLvl w:val="0"/>
        <w:rPr>
          <w:b/>
          <w:bCs/>
          <w:caps/>
          <w:sz w:val="24"/>
        </w:rPr>
      </w:pPr>
      <w:r w:rsidRPr="00D73170">
        <w:rPr>
          <w:b/>
          <w:bCs/>
          <w:caps/>
          <w:sz w:val="24"/>
        </w:rPr>
        <w:t>（二）</w:t>
      </w:r>
      <w:r w:rsidR="00D05366" w:rsidRPr="00D73170">
        <w:rPr>
          <w:b/>
          <w:bCs/>
          <w:caps/>
          <w:sz w:val="24"/>
        </w:rPr>
        <w:t>设备组成及性能参数</w:t>
      </w:r>
    </w:p>
    <w:p w14:paraId="5463DA05" w14:textId="77777777" w:rsidR="00200982" w:rsidRPr="00617308" w:rsidRDefault="00200982" w:rsidP="00617308">
      <w:pPr>
        <w:spacing w:line="360" w:lineRule="auto"/>
        <w:ind w:firstLineChars="200" w:firstLine="480"/>
        <w:rPr>
          <w:sz w:val="24"/>
        </w:rPr>
      </w:pPr>
      <w:r w:rsidRPr="00617308">
        <w:rPr>
          <w:rFonts w:hint="eastAsia"/>
          <w:sz w:val="24"/>
        </w:rPr>
        <w:t>SIMULIA</w:t>
      </w:r>
      <w:r w:rsidRPr="00617308">
        <w:rPr>
          <w:rFonts w:hint="eastAsia"/>
          <w:sz w:val="24"/>
        </w:rPr>
        <w:t>软件包含如下功能模块：</w:t>
      </w:r>
    </w:p>
    <w:p w14:paraId="15AFC298" w14:textId="77777777" w:rsidR="00200982" w:rsidRPr="00617308" w:rsidRDefault="00200982" w:rsidP="00617308">
      <w:pPr>
        <w:spacing w:line="360" w:lineRule="auto"/>
        <w:ind w:firstLineChars="200" w:firstLine="480"/>
        <w:rPr>
          <w:sz w:val="24"/>
        </w:rPr>
      </w:pPr>
      <w:r w:rsidRPr="00617308">
        <w:rPr>
          <w:rFonts w:hint="eastAsia"/>
          <w:sz w:val="24"/>
        </w:rPr>
        <w:t>1</w:t>
      </w:r>
      <w:r w:rsidRPr="00617308">
        <w:rPr>
          <w:rFonts w:hint="eastAsia"/>
          <w:sz w:val="24"/>
        </w:rPr>
        <w:t>、前后处理模块：</w:t>
      </w:r>
      <w:proofErr w:type="spellStart"/>
      <w:r w:rsidRPr="00617308">
        <w:rPr>
          <w:rFonts w:hint="eastAsia"/>
          <w:sz w:val="24"/>
        </w:rPr>
        <w:t>Abaqus</w:t>
      </w:r>
      <w:proofErr w:type="spellEnd"/>
      <w:r w:rsidRPr="00617308">
        <w:rPr>
          <w:rFonts w:hint="eastAsia"/>
          <w:sz w:val="24"/>
        </w:rPr>
        <w:t>/CAE</w:t>
      </w:r>
      <w:r w:rsidRPr="00617308">
        <w:rPr>
          <w:rFonts w:hint="eastAsia"/>
          <w:sz w:val="24"/>
        </w:rPr>
        <w:t>模块</w:t>
      </w:r>
    </w:p>
    <w:p w14:paraId="12C8ED5B" w14:textId="77777777" w:rsidR="00200982" w:rsidRPr="00617308" w:rsidRDefault="00200982" w:rsidP="00617308">
      <w:pPr>
        <w:spacing w:line="360" w:lineRule="auto"/>
        <w:ind w:firstLineChars="200" w:firstLine="480"/>
        <w:rPr>
          <w:sz w:val="24"/>
        </w:rPr>
      </w:pPr>
      <w:r w:rsidRPr="00617308">
        <w:rPr>
          <w:rFonts w:hint="eastAsia"/>
          <w:sz w:val="24"/>
        </w:rPr>
        <w:t>2</w:t>
      </w:r>
      <w:r w:rsidRPr="00617308">
        <w:rPr>
          <w:rFonts w:hint="eastAsia"/>
          <w:sz w:val="24"/>
        </w:rPr>
        <w:t>、隐式求解器模块：</w:t>
      </w:r>
      <w:proofErr w:type="spellStart"/>
      <w:r w:rsidRPr="00617308">
        <w:rPr>
          <w:rFonts w:hint="eastAsia"/>
          <w:sz w:val="24"/>
        </w:rPr>
        <w:t>Abaqus</w:t>
      </w:r>
      <w:proofErr w:type="spellEnd"/>
      <w:r w:rsidRPr="00617308">
        <w:rPr>
          <w:rFonts w:hint="eastAsia"/>
          <w:sz w:val="24"/>
        </w:rPr>
        <w:t>/Standard</w:t>
      </w:r>
      <w:r w:rsidRPr="00617308">
        <w:rPr>
          <w:rFonts w:hint="eastAsia"/>
          <w:sz w:val="24"/>
        </w:rPr>
        <w:t>模块</w:t>
      </w:r>
    </w:p>
    <w:p w14:paraId="41466F03" w14:textId="77777777" w:rsidR="00200982" w:rsidRPr="00617308" w:rsidRDefault="00200982" w:rsidP="00617308">
      <w:pPr>
        <w:spacing w:line="360" w:lineRule="auto"/>
        <w:ind w:firstLineChars="200" w:firstLine="480"/>
        <w:rPr>
          <w:sz w:val="24"/>
        </w:rPr>
      </w:pPr>
      <w:r w:rsidRPr="00617308">
        <w:rPr>
          <w:rFonts w:hint="eastAsia"/>
          <w:sz w:val="24"/>
        </w:rPr>
        <w:t>3</w:t>
      </w:r>
      <w:r w:rsidRPr="00617308">
        <w:rPr>
          <w:rFonts w:hint="eastAsia"/>
          <w:sz w:val="24"/>
        </w:rPr>
        <w:t>、显式求解器模块：</w:t>
      </w:r>
      <w:proofErr w:type="spellStart"/>
      <w:r w:rsidRPr="00617308">
        <w:rPr>
          <w:rFonts w:hint="eastAsia"/>
          <w:sz w:val="24"/>
        </w:rPr>
        <w:t>Abaqus</w:t>
      </w:r>
      <w:proofErr w:type="spellEnd"/>
      <w:r w:rsidRPr="00617308">
        <w:rPr>
          <w:rFonts w:hint="eastAsia"/>
          <w:sz w:val="24"/>
        </w:rPr>
        <w:t>/Explicit</w:t>
      </w:r>
      <w:r w:rsidRPr="00617308">
        <w:rPr>
          <w:rFonts w:hint="eastAsia"/>
          <w:sz w:val="24"/>
        </w:rPr>
        <w:t>模块</w:t>
      </w:r>
    </w:p>
    <w:p w14:paraId="461D8D59" w14:textId="77777777" w:rsidR="00200982" w:rsidRPr="00617308" w:rsidRDefault="00200982" w:rsidP="00617308">
      <w:pPr>
        <w:spacing w:line="360" w:lineRule="auto"/>
        <w:ind w:firstLineChars="200" w:firstLine="480"/>
        <w:rPr>
          <w:sz w:val="24"/>
        </w:rPr>
      </w:pPr>
      <w:r w:rsidRPr="00617308">
        <w:rPr>
          <w:rFonts w:hint="eastAsia"/>
          <w:sz w:val="24"/>
        </w:rPr>
        <w:t>4</w:t>
      </w:r>
      <w:r w:rsidRPr="00617308">
        <w:rPr>
          <w:rFonts w:hint="eastAsia"/>
          <w:sz w:val="24"/>
        </w:rPr>
        <w:t>、疲劳耐久模块：</w:t>
      </w:r>
      <w:proofErr w:type="spellStart"/>
      <w:r w:rsidRPr="00617308">
        <w:rPr>
          <w:rFonts w:hint="eastAsia"/>
          <w:sz w:val="24"/>
        </w:rPr>
        <w:t>fe</w:t>
      </w:r>
      <w:proofErr w:type="spellEnd"/>
      <w:r w:rsidRPr="00617308">
        <w:rPr>
          <w:rFonts w:hint="eastAsia"/>
          <w:sz w:val="24"/>
        </w:rPr>
        <w:t>-safe</w:t>
      </w:r>
      <w:r w:rsidRPr="00617308">
        <w:rPr>
          <w:rFonts w:hint="eastAsia"/>
          <w:sz w:val="24"/>
        </w:rPr>
        <w:t>模块</w:t>
      </w:r>
    </w:p>
    <w:p w14:paraId="76C45F34" w14:textId="77777777" w:rsidR="00200982" w:rsidRPr="00617308" w:rsidRDefault="00200982" w:rsidP="00617308">
      <w:pPr>
        <w:spacing w:line="360" w:lineRule="auto"/>
        <w:ind w:firstLineChars="200" w:firstLine="480"/>
        <w:rPr>
          <w:sz w:val="24"/>
        </w:rPr>
      </w:pPr>
      <w:r w:rsidRPr="00617308">
        <w:rPr>
          <w:rFonts w:hint="eastAsia"/>
          <w:sz w:val="24"/>
        </w:rPr>
        <w:t>5</w:t>
      </w:r>
      <w:r w:rsidRPr="00617308">
        <w:rPr>
          <w:rFonts w:hint="eastAsia"/>
          <w:sz w:val="24"/>
        </w:rPr>
        <w:t>、结构非参数拓扑优化模块：</w:t>
      </w:r>
      <w:r w:rsidRPr="00617308">
        <w:rPr>
          <w:rFonts w:hint="eastAsia"/>
          <w:sz w:val="24"/>
        </w:rPr>
        <w:t>Tosca</w:t>
      </w:r>
      <w:r w:rsidRPr="00617308">
        <w:rPr>
          <w:rFonts w:hint="eastAsia"/>
          <w:sz w:val="24"/>
        </w:rPr>
        <w:t>模块</w:t>
      </w:r>
    </w:p>
    <w:p w14:paraId="66853FDB" w14:textId="77777777" w:rsidR="00200982" w:rsidRPr="00617308" w:rsidRDefault="00200982" w:rsidP="00617308">
      <w:pPr>
        <w:spacing w:line="360" w:lineRule="auto"/>
        <w:ind w:firstLineChars="200" w:firstLine="480"/>
        <w:rPr>
          <w:sz w:val="24"/>
        </w:rPr>
      </w:pPr>
      <w:r w:rsidRPr="00617308">
        <w:rPr>
          <w:rFonts w:hint="eastAsia"/>
          <w:sz w:val="24"/>
        </w:rPr>
        <w:t>6</w:t>
      </w:r>
      <w:r w:rsidRPr="00617308">
        <w:rPr>
          <w:rFonts w:hint="eastAsia"/>
          <w:sz w:val="24"/>
        </w:rPr>
        <w:t>、多参数多学科优化模块：</w:t>
      </w:r>
      <w:proofErr w:type="spellStart"/>
      <w:r w:rsidRPr="00617308">
        <w:rPr>
          <w:rFonts w:hint="eastAsia"/>
          <w:sz w:val="24"/>
        </w:rPr>
        <w:t>Isight</w:t>
      </w:r>
      <w:proofErr w:type="spellEnd"/>
      <w:r w:rsidRPr="00617308">
        <w:rPr>
          <w:rFonts w:hint="eastAsia"/>
          <w:sz w:val="24"/>
        </w:rPr>
        <w:t>模块</w:t>
      </w:r>
    </w:p>
    <w:p w14:paraId="2B9D4CD3" w14:textId="59668B85" w:rsidR="00200982" w:rsidRPr="00200982" w:rsidRDefault="00200982" w:rsidP="00617308">
      <w:pPr>
        <w:pStyle w:val="3"/>
        <w:spacing w:line="240" w:lineRule="auto"/>
        <w:ind w:left="720" w:hanging="720"/>
        <w:rPr>
          <w:b w:val="0"/>
          <w:sz w:val="24"/>
          <w:szCs w:val="24"/>
        </w:rPr>
      </w:pPr>
      <w:bookmarkStart w:id="1" w:name="_Toc50995963"/>
      <w:bookmarkStart w:id="2" w:name="_Toc111740743"/>
      <w:bookmarkStart w:id="3" w:name="_Toc111751306"/>
      <w:r w:rsidRPr="00200982">
        <w:rPr>
          <w:b w:val="0"/>
          <w:sz w:val="24"/>
          <w:szCs w:val="24"/>
        </w:rPr>
        <w:t>4</w:t>
      </w:r>
      <w:r w:rsidRPr="00200982">
        <w:rPr>
          <w:rFonts w:hint="eastAsia"/>
          <w:b w:val="0"/>
          <w:sz w:val="24"/>
          <w:szCs w:val="24"/>
        </w:rPr>
        <w:t>.2.1</w:t>
      </w:r>
      <w:bookmarkEnd w:id="1"/>
      <w:r w:rsidRPr="00200982">
        <w:rPr>
          <w:rFonts w:hint="eastAsia"/>
          <w:b w:val="0"/>
          <w:sz w:val="24"/>
          <w:szCs w:val="24"/>
        </w:rPr>
        <w:t>有限元前后处理模块：</w:t>
      </w:r>
      <w:proofErr w:type="spellStart"/>
      <w:r w:rsidRPr="00200982">
        <w:rPr>
          <w:rFonts w:hint="eastAsia"/>
          <w:b w:val="0"/>
          <w:sz w:val="24"/>
          <w:szCs w:val="24"/>
        </w:rPr>
        <w:t>Abaqus</w:t>
      </w:r>
      <w:proofErr w:type="spellEnd"/>
      <w:r w:rsidRPr="00200982">
        <w:rPr>
          <w:rFonts w:hint="eastAsia"/>
          <w:b w:val="0"/>
          <w:sz w:val="24"/>
          <w:szCs w:val="24"/>
        </w:rPr>
        <w:t>/CAE</w:t>
      </w:r>
      <w:bookmarkEnd w:id="2"/>
      <w:bookmarkEnd w:id="3"/>
    </w:p>
    <w:p w14:paraId="2D83FD2D" w14:textId="77777777" w:rsidR="00617308" w:rsidRDefault="00200982" w:rsidP="00617308">
      <w:pPr>
        <w:spacing w:line="360" w:lineRule="auto"/>
        <w:ind w:firstLineChars="200" w:firstLine="480"/>
        <w:jc w:val="center"/>
        <w:rPr>
          <w:rFonts w:ascii="微软雅黑" w:eastAsia="微软雅黑" w:hAnsi="微软雅黑"/>
        </w:rPr>
      </w:pPr>
      <w:r w:rsidRPr="00617308">
        <w:rPr>
          <w:rFonts w:hint="eastAsia"/>
          <w:sz w:val="24"/>
        </w:rPr>
        <w:t>通过应用</w:t>
      </w:r>
      <w:proofErr w:type="spellStart"/>
      <w:r w:rsidRPr="00617308">
        <w:rPr>
          <w:rFonts w:hint="eastAsia"/>
          <w:sz w:val="24"/>
        </w:rPr>
        <w:t>Abaqus</w:t>
      </w:r>
      <w:proofErr w:type="spellEnd"/>
      <w:r w:rsidRPr="00617308">
        <w:rPr>
          <w:rFonts w:hint="eastAsia"/>
          <w:sz w:val="24"/>
        </w:rPr>
        <w:t>/CAE</w:t>
      </w:r>
      <w:r w:rsidRPr="00617308">
        <w:rPr>
          <w:rFonts w:hint="eastAsia"/>
          <w:sz w:val="24"/>
        </w:rPr>
        <w:t>模块，用户可以按照如下通用工作流程对有限元模型进行前处理：</w:t>
      </w:r>
      <w:r w:rsidRPr="004C70D0">
        <w:rPr>
          <w:rFonts w:ascii="微软雅黑" w:eastAsia="微软雅黑" w:hAnsi="微软雅黑"/>
        </w:rPr>
        <w:object w:dxaOrig="12755" w:dyaOrig="2862" w14:anchorId="7700F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45pt;height:93.3pt" o:ole="">
            <v:imagedata r:id="rId16" o:title=""/>
          </v:shape>
          <o:OLEObject Type="Embed" ProgID="Visio.Drawing.11" ShapeID="_x0000_i1025" DrawAspect="Content" ObjectID="_1731242102" r:id="rId17"/>
        </w:object>
      </w:r>
    </w:p>
    <w:p w14:paraId="32C18236" w14:textId="5DFAB520" w:rsidR="00200982" w:rsidRPr="001E75AB" w:rsidRDefault="00200982" w:rsidP="001E75AB">
      <w:pPr>
        <w:jc w:val="center"/>
        <w:rPr>
          <w:rFonts w:ascii="宋体" w:hAnsi="宋体"/>
        </w:rPr>
      </w:pPr>
      <w:r w:rsidRPr="001E75AB">
        <w:rPr>
          <w:rFonts w:ascii="宋体" w:hAnsi="宋体"/>
        </w:rPr>
        <w:t>图</w:t>
      </w:r>
      <w:r w:rsidR="001E75AB" w:rsidRPr="001E75AB">
        <w:rPr>
          <w:rFonts w:ascii="宋体" w:hAnsi="宋体" w:hint="eastAsia"/>
        </w:rPr>
        <w:t>2</w:t>
      </w:r>
      <w:r w:rsidR="001E75AB" w:rsidRPr="001E75AB">
        <w:rPr>
          <w:rFonts w:ascii="宋体" w:hAnsi="宋体"/>
        </w:rPr>
        <w:t xml:space="preserve"> </w:t>
      </w:r>
      <w:r w:rsidRPr="001E75AB">
        <w:rPr>
          <w:rFonts w:ascii="宋体" w:hAnsi="宋体"/>
        </w:rPr>
        <w:t>通用有限元前处理流程图</w:t>
      </w:r>
    </w:p>
    <w:p w14:paraId="44AD32CD" w14:textId="77777777" w:rsidR="00200982" w:rsidRPr="00617308" w:rsidRDefault="00200982" w:rsidP="00617308">
      <w:pPr>
        <w:spacing w:line="360" w:lineRule="auto"/>
        <w:ind w:firstLineChars="200" w:firstLine="480"/>
        <w:rPr>
          <w:sz w:val="24"/>
        </w:rPr>
      </w:pPr>
      <w:proofErr w:type="spellStart"/>
      <w:r w:rsidRPr="00617308">
        <w:rPr>
          <w:rFonts w:hint="eastAsia"/>
          <w:sz w:val="24"/>
        </w:rPr>
        <w:t>Abaqus</w:t>
      </w:r>
      <w:proofErr w:type="spellEnd"/>
      <w:r w:rsidRPr="00617308">
        <w:rPr>
          <w:rFonts w:hint="eastAsia"/>
          <w:sz w:val="24"/>
        </w:rPr>
        <w:t>/CAE</w:t>
      </w:r>
      <w:r w:rsidRPr="00617308">
        <w:rPr>
          <w:rFonts w:hint="eastAsia"/>
          <w:sz w:val="24"/>
        </w:rPr>
        <w:t>的统一环境可以最大限度地降低操作工作量和培训成本。开放式、多功能的体系结构可将工程设计、工程分析、结果评估、用户化和交互图形界面集于一身，构成一个完整</w:t>
      </w:r>
      <w:r w:rsidRPr="00617308">
        <w:rPr>
          <w:rFonts w:hint="eastAsia"/>
          <w:sz w:val="24"/>
        </w:rPr>
        <w:t xml:space="preserve"> CAE </w:t>
      </w:r>
      <w:r w:rsidRPr="00617308">
        <w:rPr>
          <w:rFonts w:hint="eastAsia"/>
          <w:sz w:val="24"/>
        </w:rPr>
        <w:t>集成环境，其主要技术特点包括：</w:t>
      </w:r>
    </w:p>
    <w:p w14:paraId="4382AC80" w14:textId="331F69CF" w:rsidR="00200982" w:rsidRPr="00617308" w:rsidRDefault="00617308" w:rsidP="00617308">
      <w:pPr>
        <w:spacing w:line="360" w:lineRule="auto"/>
        <w:ind w:firstLineChars="200" w:firstLine="480"/>
        <w:rPr>
          <w:sz w:val="24"/>
        </w:rPr>
      </w:pPr>
      <w:r>
        <w:rPr>
          <w:sz w:val="24"/>
        </w:rPr>
        <w:t>1)</w:t>
      </w:r>
      <w:proofErr w:type="spellStart"/>
      <w:r w:rsidR="00200982" w:rsidRPr="00617308">
        <w:rPr>
          <w:rFonts w:hint="eastAsia"/>
          <w:sz w:val="24"/>
        </w:rPr>
        <w:t>Abaqus</w:t>
      </w:r>
      <w:proofErr w:type="spellEnd"/>
      <w:r w:rsidR="00200982" w:rsidRPr="00617308">
        <w:rPr>
          <w:rFonts w:hint="eastAsia"/>
          <w:sz w:val="24"/>
        </w:rPr>
        <w:t>/CAE</w:t>
      </w:r>
      <w:r w:rsidR="00200982" w:rsidRPr="00617308">
        <w:rPr>
          <w:rFonts w:hint="eastAsia"/>
          <w:sz w:val="24"/>
        </w:rPr>
        <w:t>具备分析模型建立、分析结果可视化、云图显示、曲线生成</w:t>
      </w:r>
      <w:r w:rsidR="00200982" w:rsidRPr="00617308">
        <w:rPr>
          <w:rFonts w:hint="eastAsia"/>
          <w:sz w:val="24"/>
        </w:rPr>
        <w:t>/</w:t>
      </w:r>
      <w:r w:rsidR="00200982" w:rsidRPr="00617308">
        <w:rPr>
          <w:rFonts w:hint="eastAsia"/>
          <w:sz w:val="24"/>
        </w:rPr>
        <w:t>编辑、场变量创建</w:t>
      </w:r>
      <w:r w:rsidR="00200982" w:rsidRPr="00617308">
        <w:rPr>
          <w:rFonts w:hint="eastAsia"/>
          <w:sz w:val="24"/>
        </w:rPr>
        <w:t>/</w:t>
      </w:r>
      <w:r w:rsidR="00200982" w:rsidRPr="00617308">
        <w:rPr>
          <w:rFonts w:hint="eastAsia"/>
          <w:sz w:val="24"/>
        </w:rPr>
        <w:t>编辑等各项常规前后处理功能；</w:t>
      </w:r>
    </w:p>
    <w:p w14:paraId="07209607" w14:textId="65A34F79" w:rsidR="00200982" w:rsidRPr="00617308" w:rsidRDefault="00617308" w:rsidP="00617308">
      <w:pPr>
        <w:spacing w:line="360" w:lineRule="auto"/>
        <w:ind w:firstLineChars="200" w:firstLine="480"/>
        <w:rPr>
          <w:sz w:val="24"/>
        </w:rPr>
      </w:pPr>
      <w:r>
        <w:rPr>
          <w:sz w:val="24"/>
        </w:rPr>
        <w:t>2)</w:t>
      </w:r>
      <w:proofErr w:type="spellStart"/>
      <w:r w:rsidR="00200982" w:rsidRPr="00617308">
        <w:rPr>
          <w:rFonts w:hint="eastAsia"/>
          <w:sz w:val="24"/>
        </w:rPr>
        <w:t>Abaqus</w:t>
      </w:r>
      <w:proofErr w:type="spellEnd"/>
      <w:r w:rsidR="00200982" w:rsidRPr="00617308">
        <w:rPr>
          <w:rFonts w:hint="eastAsia"/>
          <w:sz w:val="24"/>
        </w:rPr>
        <w:t>/CAE</w:t>
      </w:r>
      <w:r w:rsidR="00200982" w:rsidRPr="00617308">
        <w:rPr>
          <w:rFonts w:hint="eastAsia"/>
          <w:sz w:val="24"/>
        </w:rPr>
        <w:t>提供统一的前后处理界面：结构分析、热分析、动力学分析及各种耦合分析采用同一前后处理用户界面，不同求解器生成的输入文件、结果文件及其它文件格式相同，方便工程师熟悉各类操作；</w:t>
      </w:r>
    </w:p>
    <w:p w14:paraId="0798BCA0" w14:textId="77777777" w:rsidR="00617308" w:rsidRDefault="00617308" w:rsidP="00617308">
      <w:pPr>
        <w:spacing w:line="360" w:lineRule="auto"/>
        <w:ind w:firstLineChars="200" w:firstLine="480"/>
        <w:rPr>
          <w:sz w:val="24"/>
        </w:rPr>
      </w:pPr>
      <w:r>
        <w:rPr>
          <w:sz w:val="24"/>
        </w:rPr>
        <w:t>3)</w:t>
      </w:r>
      <w:r w:rsidR="00200982" w:rsidRPr="00617308">
        <w:rPr>
          <w:rFonts w:hint="eastAsia"/>
          <w:sz w:val="24"/>
        </w:rPr>
        <w:t>参数化建模工具：</w:t>
      </w:r>
      <w:proofErr w:type="spellStart"/>
      <w:r w:rsidR="00200982" w:rsidRPr="00617308">
        <w:rPr>
          <w:rFonts w:hint="eastAsia"/>
          <w:sz w:val="24"/>
        </w:rPr>
        <w:t>Abaqus</w:t>
      </w:r>
      <w:proofErr w:type="spellEnd"/>
      <w:r w:rsidR="00200982" w:rsidRPr="00617308">
        <w:rPr>
          <w:rFonts w:hint="eastAsia"/>
          <w:sz w:val="24"/>
        </w:rPr>
        <w:t xml:space="preserve">/CAE </w:t>
      </w:r>
      <w:r w:rsidR="00200982" w:rsidRPr="00617308">
        <w:rPr>
          <w:rFonts w:hint="eastAsia"/>
          <w:sz w:val="24"/>
        </w:rPr>
        <w:t>将几何模型的特征作为参数，实现参数化建模；</w:t>
      </w:r>
    </w:p>
    <w:p w14:paraId="08E34E62" w14:textId="0D3568E6" w:rsidR="00200982" w:rsidRPr="00617308" w:rsidRDefault="00617308" w:rsidP="00617308">
      <w:pPr>
        <w:spacing w:line="360" w:lineRule="auto"/>
        <w:ind w:firstLineChars="200" w:firstLine="480"/>
        <w:rPr>
          <w:sz w:val="24"/>
        </w:rPr>
      </w:pPr>
      <w:r>
        <w:rPr>
          <w:sz w:val="24"/>
        </w:rPr>
        <w:t>4)</w:t>
      </w:r>
      <w:proofErr w:type="spellStart"/>
      <w:r w:rsidR="00200982" w:rsidRPr="00617308">
        <w:rPr>
          <w:rFonts w:hint="eastAsia"/>
          <w:sz w:val="24"/>
        </w:rPr>
        <w:t>Abaqus</w:t>
      </w:r>
      <w:proofErr w:type="spellEnd"/>
      <w:r w:rsidR="00200982" w:rsidRPr="00617308">
        <w:rPr>
          <w:rFonts w:hint="eastAsia"/>
          <w:sz w:val="24"/>
        </w:rPr>
        <w:t>/CAE</w:t>
      </w:r>
      <w:r w:rsidR="00200982" w:rsidRPr="00617308">
        <w:rPr>
          <w:rFonts w:hint="eastAsia"/>
          <w:sz w:val="24"/>
        </w:rPr>
        <w:t>支持</w:t>
      </w:r>
      <w:r w:rsidR="00200982" w:rsidRPr="00617308">
        <w:rPr>
          <w:rFonts w:hint="eastAsia"/>
          <w:sz w:val="24"/>
        </w:rPr>
        <w:t>Python</w:t>
      </w:r>
      <w:r w:rsidR="00200982" w:rsidRPr="00617308">
        <w:rPr>
          <w:rFonts w:hint="eastAsia"/>
          <w:sz w:val="24"/>
        </w:rPr>
        <w:t>脚本语言进行参数化建模与过程录制。满足支持命令流功能，可方便的进行命令流的录制、重载等操作。命令流基于开放的</w:t>
      </w:r>
      <w:r w:rsidR="00200982" w:rsidRPr="00617308">
        <w:rPr>
          <w:rFonts w:hint="eastAsia"/>
          <w:sz w:val="24"/>
        </w:rPr>
        <w:t>Python</w:t>
      </w:r>
      <w:r w:rsidR="00200982" w:rsidRPr="00617308">
        <w:rPr>
          <w:rFonts w:hint="eastAsia"/>
          <w:sz w:val="24"/>
        </w:rPr>
        <w:t>语言，具有良好的可读性与可扩展性，并能方便的调用</w:t>
      </w:r>
      <w:r w:rsidR="00200982" w:rsidRPr="00617308">
        <w:rPr>
          <w:rFonts w:hint="eastAsia"/>
          <w:sz w:val="24"/>
        </w:rPr>
        <w:t>Python</w:t>
      </w:r>
      <w:r w:rsidR="00200982" w:rsidRPr="00617308">
        <w:rPr>
          <w:rFonts w:hint="eastAsia"/>
          <w:sz w:val="24"/>
        </w:rPr>
        <w:t>丰富的模块库，实现各类复杂的数据处理功能；</w:t>
      </w:r>
    </w:p>
    <w:p w14:paraId="01C5E5D0" w14:textId="1AB6CD86" w:rsidR="00200982" w:rsidRPr="00617308" w:rsidRDefault="00617308" w:rsidP="00617308">
      <w:pPr>
        <w:spacing w:line="360" w:lineRule="auto"/>
        <w:ind w:firstLineChars="200" w:firstLine="480"/>
        <w:rPr>
          <w:sz w:val="24"/>
        </w:rPr>
      </w:pPr>
      <w:r>
        <w:rPr>
          <w:sz w:val="24"/>
        </w:rPr>
        <w:t>5)</w:t>
      </w:r>
      <w:proofErr w:type="spellStart"/>
      <w:r w:rsidR="00200982" w:rsidRPr="00617308">
        <w:rPr>
          <w:rFonts w:hint="eastAsia"/>
          <w:sz w:val="24"/>
        </w:rPr>
        <w:t>Abaqus</w:t>
      </w:r>
      <w:proofErr w:type="spellEnd"/>
      <w:r w:rsidR="00200982" w:rsidRPr="00617308">
        <w:rPr>
          <w:rFonts w:hint="eastAsia"/>
          <w:sz w:val="24"/>
        </w:rPr>
        <w:t xml:space="preserve">/CAE </w:t>
      </w:r>
      <w:r w:rsidR="00200982" w:rsidRPr="00617308">
        <w:rPr>
          <w:rFonts w:hint="eastAsia"/>
          <w:sz w:val="24"/>
        </w:rPr>
        <w:t>直接支持各种</w:t>
      </w:r>
      <w:r w:rsidR="00200982" w:rsidRPr="00617308">
        <w:rPr>
          <w:rFonts w:hint="eastAsia"/>
          <w:sz w:val="24"/>
        </w:rPr>
        <w:t xml:space="preserve"> CAD </w:t>
      </w:r>
      <w:r w:rsidR="00200982" w:rsidRPr="00617308">
        <w:rPr>
          <w:rFonts w:hint="eastAsia"/>
          <w:sz w:val="24"/>
        </w:rPr>
        <w:t>格式的导入</w:t>
      </w:r>
      <w:r w:rsidR="00200982" w:rsidRPr="00617308">
        <w:rPr>
          <w:rFonts w:hint="eastAsia"/>
          <w:sz w:val="24"/>
        </w:rPr>
        <w:t>/</w:t>
      </w:r>
      <w:r w:rsidR="00200982" w:rsidRPr="00617308">
        <w:rPr>
          <w:rFonts w:hint="eastAsia"/>
          <w:sz w:val="24"/>
        </w:rPr>
        <w:t>导出，支持</w:t>
      </w:r>
      <w:r w:rsidR="00200982" w:rsidRPr="00617308">
        <w:rPr>
          <w:rFonts w:hint="eastAsia"/>
          <w:sz w:val="24"/>
        </w:rPr>
        <w:t xml:space="preserve"> Pro/E</w:t>
      </w:r>
      <w:r w:rsidR="00200982" w:rsidRPr="00617308">
        <w:rPr>
          <w:rFonts w:hint="eastAsia"/>
          <w:sz w:val="24"/>
        </w:rPr>
        <w:t>、</w:t>
      </w:r>
      <w:proofErr w:type="spellStart"/>
      <w:r w:rsidR="00200982" w:rsidRPr="00617308">
        <w:rPr>
          <w:rFonts w:hint="eastAsia"/>
          <w:sz w:val="24"/>
        </w:rPr>
        <w:t>SolidWorks</w:t>
      </w:r>
      <w:proofErr w:type="spellEnd"/>
      <w:r w:rsidR="00200982" w:rsidRPr="00617308">
        <w:rPr>
          <w:rFonts w:hint="eastAsia"/>
          <w:sz w:val="24"/>
        </w:rPr>
        <w:t>、</w:t>
      </w:r>
      <w:r w:rsidR="00200982" w:rsidRPr="00617308">
        <w:rPr>
          <w:rFonts w:hint="eastAsia"/>
          <w:sz w:val="24"/>
        </w:rPr>
        <w:t>CATIA</w:t>
      </w:r>
      <w:r w:rsidR="00200982" w:rsidRPr="00617308">
        <w:rPr>
          <w:rFonts w:hint="eastAsia"/>
          <w:sz w:val="24"/>
        </w:rPr>
        <w:t>、</w:t>
      </w:r>
      <w:r w:rsidR="00200982" w:rsidRPr="00617308">
        <w:rPr>
          <w:rFonts w:hint="eastAsia"/>
          <w:sz w:val="24"/>
        </w:rPr>
        <w:t>UG</w:t>
      </w:r>
      <w:r w:rsidR="00200982" w:rsidRPr="00617308">
        <w:rPr>
          <w:rFonts w:hint="eastAsia"/>
          <w:sz w:val="24"/>
        </w:rPr>
        <w:t>等主流三维设计软件的双向协同，可实现几何数据的快速、无损传递，并提供与</w:t>
      </w:r>
      <w:r w:rsidR="00200982" w:rsidRPr="00617308">
        <w:rPr>
          <w:rFonts w:hint="eastAsia"/>
          <w:sz w:val="24"/>
        </w:rPr>
        <w:t xml:space="preserve"> CAD</w:t>
      </w:r>
      <w:r w:rsidR="00200982" w:rsidRPr="00617308">
        <w:rPr>
          <w:rFonts w:hint="eastAsia"/>
          <w:sz w:val="24"/>
        </w:rPr>
        <w:t>软件</w:t>
      </w:r>
      <w:r w:rsidR="00200982" w:rsidRPr="00617308">
        <w:rPr>
          <w:rFonts w:hint="eastAsia"/>
          <w:sz w:val="24"/>
        </w:rPr>
        <w:t xml:space="preserve"> PRO/E</w:t>
      </w:r>
      <w:r w:rsidR="00200982" w:rsidRPr="00617308">
        <w:rPr>
          <w:rFonts w:hint="eastAsia"/>
          <w:sz w:val="24"/>
        </w:rPr>
        <w:t>、</w:t>
      </w:r>
      <w:r w:rsidR="00200982" w:rsidRPr="00617308">
        <w:rPr>
          <w:rFonts w:hint="eastAsia"/>
          <w:sz w:val="24"/>
        </w:rPr>
        <w:t xml:space="preserve">CATIA </w:t>
      </w:r>
      <w:r w:rsidR="00200982" w:rsidRPr="00617308">
        <w:rPr>
          <w:rFonts w:hint="eastAsia"/>
          <w:sz w:val="24"/>
        </w:rPr>
        <w:t>以及</w:t>
      </w:r>
      <w:r w:rsidR="00200982" w:rsidRPr="00617308">
        <w:rPr>
          <w:rFonts w:hint="eastAsia"/>
          <w:sz w:val="24"/>
        </w:rPr>
        <w:t xml:space="preserve"> </w:t>
      </w:r>
      <w:proofErr w:type="spellStart"/>
      <w:r w:rsidR="00200982" w:rsidRPr="00617308">
        <w:rPr>
          <w:rFonts w:hint="eastAsia"/>
          <w:sz w:val="24"/>
        </w:rPr>
        <w:t>Solidworks</w:t>
      </w:r>
      <w:proofErr w:type="spellEnd"/>
      <w:r w:rsidR="00200982" w:rsidRPr="00617308">
        <w:rPr>
          <w:rFonts w:hint="eastAsia"/>
          <w:sz w:val="24"/>
        </w:rPr>
        <w:t xml:space="preserve"> </w:t>
      </w:r>
      <w:r w:rsidR="00200982" w:rsidRPr="00617308">
        <w:rPr>
          <w:rFonts w:hint="eastAsia"/>
          <w:sz w:val="24"/>
        </w:rPr>
        <w:t>的实时交互（修改</w:t>
      </w:r>
      <w:r w:rsidR="00200982" w:rsidRPr="00617308">
        <w:rPr>
          <w:rFonts w:hint="eastAsia"/>
          <w:sz w:val="24"/>
        </w:rPr>
        <w:t xml:space="preserve"> PRO/E</w:t>
      </w:r>
      <w:r w:rsidR="00200982" w:rsidRPr="00617308">
        <w:rPr>
          <w:rFonts w:hint="eastAsia"/>
          <w:sz w:val="24"/>
        </w:rPr>
        <w:t>、</w:t>
      </w:r>
      <w:r w:rsidR="00200982" w:rsidRPr="00617308">
        <w:rPr>
          <w:rFonts w:hint="eastAsia"/>
          <w:sz w:val="24"/>
        </w:rPr>
        <w:t xml:space="preserve">CATIA </w:t>
      </w:r>
      <w:r w:rsidR="00200982" w:rsidRPr="00617308">
        <w:rPr>
          <w:rFonts w:hint="eastAsia"/>
          <w:sz w:val="24"/>
        </w:rPr>
        <w:t>以及</w:t>
      </w:r>
      <w:r w:rsidR="00200982" w:rsidRPr="00617308">
        <w:rPr>
          <w:rFonts w:hint="eastAsia"/>
          <w:sz w:val="24"/>
        </w:rPr>
        <w:t xml:space="preserve"> </w:t>
      </w:r>
      <w:proofErr w:type="spellStart"/>
      <w:r w:rsidR="00200982" w:rsidRPr="00617308">
        <w:rPr>
          <w:rFonts w:hint="eastAsia"/>
          <w:sz w:val="24"/>
        </w:rPr>
        <w:t>Solidworks</w:t>
      </w:r>
      <w:proofErr w:type="spellEnd"/>
      <w:r w:rsidR="00200982" w:rsidRPr="00617308">
        <w:rPr>
          <w:rFonts w:hint="eastAsia"/>
          <w:sz w:val="24"/>
        </w:rPr>
        <w:t>中的几何特征，</w:t>
      </w:r>
      <w:proofErr w:type="spellStart"/>
      <w:r w:rsidR="00200982" w:rsidRPr="00617308">
        <w:rPr>
          <w:rFonts w:hint="eastAsia"/>
          <w:sz w:val="24"/>
        </w:rPr>
        <w:t>Abaqus</w:t>
      </w:r>
      <w:proofErr w:type="spellEnd"/>
      <w:r w:rsidR="00200982" w:rsidRPr="00617308">
        <w:rPr>
          <w:rFonts w:hint="eastAsia"/>
          <w:sz w:val="24"/>
        </w:rPr>
        <w:t xml:space="preserve"> </w:t>
      </w:r>
      <w:r w:rsidR="00200982" w:rsidRPr="00617308">
        <w:rPr>
          <w:rFonts w:hint="eastAsia"/>
          <w:sz w:val="24"/>
        </w:rPr>
        <w:t>会自动随之修改）；</w:t>
      </w:r>
    </w:p>
    <w:p w14:paraId="200E0B78" w14:textId="2633DBDB" w:rsidR="00200982" w:rsidRPr="00617308" w:rsidRDefault="00617308" w:rsidP="00617308">
      <w:pPr>
        <w:spacing w:line="360" w:lineRule="auto"/>
        <w:ind w:firstLineChars="200" w:firstLine="480"/>
        <w:rPr>
          <w:sz w:val="24"/>
        </w:rPr>
      </w:pPr>
      <w:r>
        <w:rPr>
          <w:sz w:val="24"/>
        </w:rPr>
        <w:t>6)</w:t>
      </w:r>
      <w:r w:rsidR="00200982" w:rsidRPr="00617308">
        <w:rPr>
          <w:rFonts w:hint="eastAsia"/>
          <w:sz w:val="24"/>
        </w:rPr>
        <w:t>自动有限元网格划分：</w:t>
      </w:r>
      <w:proofErr w:type="spellStart"/>
      <w:r w:rsidR="00200982" w:rsidRPr="00617308">
        <w:rPr>
          <w:rFonts w:hint="eastAsia"/>
          <w:sz w:val="24"/>
        </w:rPr>
        <w:t>Abaqus</w:t>
      </w:r>
      <w:proofErr w:type="spellEnd"/>
      <w:r w:rsidR="00200982" w:rsidRPr="00617308">
        <w:rPr>
          <w:rFonts w:hint="eastAsia"/>
          <w:sz w:val="24"/>
        </w:rPr>
        <w:t xml:space="preserve">/CAE </w:t>
      </w:r>
      <w:r w:rsidR="00200982" w:rsidRPr="00617308">
        <w:rPr>
          <w:rFonts w:hint="eastAsia"/>
          <w:sz w:val="24"/>
        </w:rPr>
        <w:t>可进行参数化的网格剖分，可实现六面体、五面体、四面体、四边形、三角形等各类单元的自动化剖分，支持流体网格剖分。具备结构化、扫掠与</w:t>
      </w:r>
      <w:r w:rsidR="00200982" w:rsidRPr="00617308">
        <w:rPr>
          <w:rFonts w:hint="eastAsia"/>
          <w:sz w:val="24"/>
        </w:rPr>
        <w:t xml:space="preserve"> Bottom-up </w:t>
      </w:r>
      <w:r w:rsidR="00200982" w:rsidRPr="00617308">
        <w:rPr>
          <w:rFonts w:hint="eastAsia"/>
          <w:sz w:val="24"/>
        </w:rPr>
        <w:t>等多种网格自动生成功能，并提供了网格单元的手动调整功能。</w:t>
      </w:r>
      <w:proofErr w:type="spellStart"/>
      <w:r w:rsidR="00200982" w:rsidRPr="00617308">
        <w:rPr>
          <w:rFonts w:hint="eastAsia"/>
          <w:sz w:val="24"/>
        </w:rPr>
        <w:t>Abaqus</w:t>
      </w:r>
      <w:proofErr w:type="spellEnd"/>
      <w:r w:rsidR="00200982" w:rsidRPr="00617308">
        <w:rPr>
          <w:rFonts w:hint="eastAsia"/>
          <w:sz w:val="24"/>
        </w:rPr>
        <w:t xml:space="preserve">/CAE </w:t>
      </w:r>
      <w:r w:rsidR="00200982" w:rsidRPr="00617308">
        <w:rPr>
          <w:rFonts w:hint="eastAsia"/>
          <w:sz w:val="24"/>
        </w:rPr>
        <w:t>不断增加更灵活更方便的智能化网格划分工具</w:t>
      </w:r>
      <w:r w:rsidR="00200982" w:rsidRPr="00617308">
        <w:rPr>
          <w:rFonts w:hint="eastAsia"/>
          <w:sz w:val="24"/>
        </w:rPr>
        <w:t xml:space="preserve">, </w:t>
      </w:r>
      <w:r w:rsidR="00200982" w:rsidRPr="00617308">
        <w:rPr>
          <w:rFonts w:hint="eastAsia"/>
          <w:sz w:val="24"/>
        </w:rPr>
        <w:t>提供了自动网格划分功能，可以根据</w:t>
      </w:r>
      <w:r>
        <w:rPr>
          <w:rFonts w:hint="eastAsia"/>
          <w:sz w:val="24"/>
        </w:rPr>
        <w:t>曲率自动确定网格密度</w:t>
      </w:r>
      <w:r w:rsidR="00200982" w:rsidRPr="00617308">
        <w:rPr>
          <w:rFonts w:hint="eastAsia"/>
          <w:sz w:val="24"/>
        </w:rPr>
        <w:t>；</w:t>
      </w:r>
    </w:p>
    <w:p w14:paraId="45656266" w14:textId="6816DF99" w:rsidR="00200982" w:rsidRPr="00617308" w:rsidRDefault="00617308" w:rsidP="00617308">
      <w:pPr>
        <w:spacing w:line="360" w:lineRule="auto"/>
        <w:ind w:firstLineChars="200" w:firstLine="480"/>
        <w:rPr>
          <w:sz w:val="24"/>
        </w:rPr>
      </w:pPr>
      <w:r>
        <w:rPr>
          <w:rFonts w:hint="eastAsia"/>
          <w:sz w:val="24"/>
        </w:rPr>
        <w:t>7</w:t>
      </w:r>
      <w:r>
        <w:rPr>
          <w:sz w:val="24"/>
        </w:rPr>
        <w:t>)</w:t>
      </w:r>
      <w:r w:rsidR="00200982" w:rsidRPr="00617308">
        <w:rPr>
          <w:rFonts w:hint="eastAsia"/>
          <w:sz w:val="24"/>
        </w:rPr>
        <w:t>自动接触设定功能：</w:t>
      </w:r>
      <w:proofErr w:type="spellStart"/>
      <w:r w:rsidR="00200982" w:rsidRPr="00617308">
        <w:rPr>
          <w:rFonts w:hint="eastAsia"/>
          <w:sz w:val="24"/>
        </w:rPr>
        <w:t>Abaqus</w:t>
      </w:r>
      <w:proofErr w:type="spellEnd"/>
      <w:r w:rsidR="00200982" w:rsidRPr="00617308">
        <w:rPr>
          <w:rFonts w:hint="eastAsia"/>
          <w:sz w:val="24"/>
        </w:rPr>
        <w:t>/CAE</w:t>
      </w:r>
      <w:r w:rsidR="00200982" w:rsidRPr="00617308">
        <w:rPr>
          <w:rFonts w:hint="eastAsia"/>
          <w:sz w:val="24"/>
        </w:rPr>
        <w:t>的接触模块中，提供接触模型的自动探测与生成功能。满足对于复杂的装配体模型，无论结构静力分析或动力学分析，无需建立接触对，在求解过程中自动探测接触关系获得接触力，求解器自动进行后台接</w:t>
      </w:r>
      <w:r w:rsidR="00200982" w:rsidRPr="00617308">
        <w:rPr>
          <w:rFonts w:hint="eastAsia"/>
          <w:sz w:val="24"/>
        </w:rPr>
        <w:lastRenderedPageBreak/>
        <w:t>触运算。满足自动接触功能：对于复杂的装配体模型，无论结构静力分析或动力学分析，无需建立接触对，在求解过程中自动探测接触关系获得接触力，求解器自动进行后台接触运算；</w:t>
      </w:r>
    </w:p>
    <w:p w14:paraId="031A6339" w14:textId="226BD737" w:rsidR="00200982" w:rsidRPr="00617308" w:rsidRDefault="00617308" w:rsidP="00617308">
      <w:pPr>
        <w:spacing w:line="360" w:lineRule="auto"/>
        <w:ind w:firstLineChars="200" w:firstLine="480"/>
        <w:rPr>
          <w:sz w:val="24"/>
        </w:rPr>
      </w:pPr>
      <w:r>
        <w:rPr>
          <w:rFonts w:hint="eastAsia"/>
          <w:sz w:val="24"/>
        </w:rPr>
        <w:t>8</w:t>
      </w:r>
      <w:r>
        <w:rPr>
          <w:sz w:val="24"/>
        </w:rPr>
        <w:t>)</w:t>
      </w:r>
      <w:r w:rsidR="00200982" w:rsidRPr="00617308">
        <w:rPr>
          <w:rFonts w:hint="eastAsia"/>
          <w:sz w:val="24"/>
        </w:rPr>
        <w:t>虚拟拓扑功能：</w:t>
      </w:r>
      <w:proofErr w:type="spellStart"/>
      <w:r w:rsidR="00200982" w:rsidRPr="00617308">
        <w:rPr>
          <w:rFonts w:hint="eastAsia"/>
          <w:sz w:val="24"/>
        </w:rPr>
        <w:t>Abaqus</w:t>
      </w:r>
      <w:proofErr w:type="spellEnd"/>
      <w:r w:rsidR="00200982" w:rsidRPr="00617308">
        <w:rPr>
          <w:rFonts w:hint="eastAsia"/>
          <w:sz w:val="24"/>
        </w:rPr>
        <w:t>/CAE</w:t>
      </w:r>
      <w:r w:rsidR="00200982" w:rsidRPr="00617308">
        <w:rPr>
          <w:rFonts w:hint="eastAsia"/>
          <w:sz w:val="24"/>
        </w:rPr>
        <w:t>的网格划分模块提供的虚拟拓扑功能，方便用户对模型进行面、线等细小特征的简化与清理，为进一步网格划分提供优质的几何形状。满足虚拓扑功能：提供的自动合并小的面、线等，去掉小的倒角等多种虚拟拓扑操作，可以根据边界、面及角度实现一键化自动虚拟拓扑，同时也可以根据需要进行手动虚拟拓扑；</w:t>
      </w:r>
    </w:p>
    <w:p w14:paraId="60F09C32" w14:textId="3EFE1322" w:rsidR="00200982" w:rsidRPr="00617308" w:rsidRDefault="00617308" w:rsidP="00617308">
      <w:pPr>
        <w:spacing w:line="360" w:lineRule="auto"/>
        <w:ind w:firstLineChars="200" w:firstLine="480"/>
        <w:rPr>
          <w:sz w:val="24"/>
        </w:rPr>
      </w:pPr>
      <w:r>
        <w:rPr>
          <w:rFonts w:hint="eastAsia"/>
          <w:sz w:val="24"/>
        </w:rPr>
        <w:t>1</w:t>
      </w:r>
      <w:r>
        <w:rPr>
          <w:sz w:val="24"/>
        </w:rPr>
        <w:t>0)</w:t>
      </w:r>
      <w:r w:rsidR="00200982" w:rsidRPr="00617308">
        <w:rPr>
          <w:rFonts w:hint="eastAsia"/>
          <w:sz w:val="24"/>
        </w:rPr>
        <w:t>场变量映射功能：</w:t>
      </w:r>
      <w:proofErr w:type="spellStart"/>
      <w:r w:rsidR="00200982" w:rsidRPr="00617308">
        <w:rPr>
          <w:rFonts w:hint="eastAsia"/>
          <w:sz w:val="24"/>
        </w:rPr>
        <w:t>Abaqus</w:t>
      </w:r>
      <w:proofErr w:type="spellEnd"/>
      <w:r w:rsidR="00200982" w:rsidRPr="00617308">
        <w:rPr>
          <w:rFonts w:hint="eastAsia"/>
          <w:sz w:val="24"/>
        </w:rPr>
        <w:t>/CAE</w:t>
      </w:r>
      <w:r w:rsidR="00200982" w:rsidRPr="00617308">
        <w:rPr>
          <w:rFonts w:hint="eastAsia"/>
          <w:sz w:val="24"/>
        </w:rPr>
        <w:t>的载荷模块中支持多种定义形式，其中温度场的映射功能，可以方便热应力模型的求解，将前期计算的温度结果通过空间坐标的形式映射到结构体表面，同时支持不同网格间的映射过程；</w:t>
      </w:r>
    </w:p>
    <w:p w14:paraId="09A50F79" w14:textId="2725FA00" w:rsidR="00200982" w:rsidRPr="00617308" w:rsidRDefault="00617308" w:rsidP="00617308">
      <w:pPr>
        <w:spacing w:line="360" w:lineRule="auto"/>
        <w:ind w:firstLineChars="200" w:firstLine="480"/>
        <w:rPr>
          <w:sz w:val="24"/>
        </w:rPr>
      </w:pPr>
      <w:r>
        <w:rPr>
          <w:rFonts w:hint="eastAsia"/>
          <w:sz w:val="24"/>
        </w:rPr>
        <w:t>1</w:t>
      </w:r>
      <w:r>
        <w:rPr>
          <w:sz w:val="24"/>
        </w:rPr>
        <w:t>1)</w:t>
      </w:r>
      <w:r w:rsidR="00200982" w:rsidRPr="00617308">
        <w:rPr>
          <w:rFonts w:hint="eastAsia"/>
          <w:sz w:val="24"/>
        </w:rPr>
        <w:t>完整的复合材料建模技术：可以直接读取</w:t>
      </w:r>
      <w:r w:rsidR="00200982" w:rsidRPr="00617308">
        <w:rPr>
          <w:rFonts w:hint="eastAsia"/>
          <w:sz w:val="24"/>
        </w:rPr>
        <w:t xml:space="preserve"> CATIA </w:t>
      </w:r>
      <w:r w:rsidR="00200982" w:rsidRPr="00617308">
        <w:rPr>
          <w:rFonts w:hint="eastAsia"/>
          <w:sz w:val="24"/>
        </w:rPr>
        <w:t>的复合材料模型，同时读入复合材料的铺层信息，方便复合材料建模；</w:t>
      </w:r>
    </w:p>
    <w:p w14:paraId="7369B1F8" w14:textId="3AA0F847" w:rsidR="00200982" w:rsidRPr="00617308" w:rsidRDefault="00617308" w:rsidP="00617308">
      <w:pPr>
        <w:spacing w:line="360" w:lineRule="auto"/>
        <w:ind w:firstLineChars="200" w:firstLine="480"/>
        <w:rPr>
          <w:sz w:val="24"/>
        </w:rPr>
      </w:pPr>
      <w:r>
        <w:rPr>
          <w:rFonts w:hint="eastAsia"/>
          <w:sz w:val="24"/>
        </w:rPr>
        <w:t>1</w:t>
      </w:r>
      <w:r>
        <w:rPr>
          <w:sz w:val="24"/>
        </w:rPr>
        <w:t>2)</w:t>
      </w:r>
      <w:r w:rsidR="00200982" w:rsidRPr="00617308">
        <w:rPr>
          <w:rFonts w:hint="eastAsia"/>
          <w:sz w:val="24"/>
        </w:rPr>
        <w:t>实体截面参数提取：</w:t>
      </w:r>
      <w:proofErr w:type="spellStart"/>
      <w:r w:rsidR="00200982" w:rsidRPr="00617308">
        <w:rPr>
          <w:rFonts w:hint="eastAsia"/>
          <w:sz w:val="24"/>
        </w:rPr>
        <w:t>Abaqus</w:t>
      </w:r>
      <w:proofErr w:type="spellEnd"/>
      <w:r w:rsidR="00200982" w:rsidRPr="00617308">
        <w:rPr>
          <w:rFonts w:hint="eastAsia"/>
          <w:sz w:val="24"/>
        </w:rPr>
        <w:t>/CAE</w:t>
      </w:r>
      <w:r w:rsidR="00200982" w:rsidRPr="00617308">
        <w:rPr>
          <w:rFonts w:hint="eastAsia"/>
          <w:sz w:val="24"/>
        </w:rPr>
        <w:t>的后处理模块提供多种常规的数据结果显示，其中</w:t>
      </w:r>
      <w:r w:rsidR="00200982" w:rsidRPr="00617308">
        <w:rPr>
          <w:rFonts w:hint="eastAsia"/>
          <w:sz w:val="24"/>
        </w:rPr>
        <w:t>Free Body</w:t>
      </w:r>
      <w:r w:rsidR="00200982" w:rsidRPr="00617308">
        <w:rPr>
          <w:rFonts w:hint="eastAsia"/>
          <w:sz w:val="24"/>
        </w:rPr>
        <w:t>功能可以方便查看结构内部的结果，包括应力、应变、变形等，同时可将结果（包括能量、应力、变形等）输出绘制为二维图表。</w:t>
      </w:r>
    </w:p>
    <w:p w14:paraId="38DD629E" w14:textId="4CCEA1E1" w:rsidR="00200982" w:rsidRPr="00617308" w:rsidRDefault="00617308" w:rsidP="00617308">
      <w:pPr>
        <w:spacing w:line="360" w:lineRule="auto"/>
        <w:ind w:firstLineChars="200" w:firstLine="480"/>
        <w:rPr>
          <w:sz w:val="24"/>
        </w:rPr>
      </w:pPr>
      <w:r>
        <w:rPr>
          <w:rFonts w:hint="eastAsia"/>
          <w:sz w:val="24"/>
        </w:rPr>
        <w:t>1</w:t>
      </w:r>
      <w:r>
        <w:rPr>
          <w:sz w:val="24"/>
        </w:rPr>
        <w:t>3)</w:t>
      </w:r>
      <w:r w:rsidR="00200982" w:rsidRPr="00617308">
        <w:rPr>
          <w:rFonts w:hint="eastAsia"/>
          <w:sz w:val="24"/>
        </w:rPr>
        <w:t>操作运行性能优良：</w:t>
      </w:r>
      <w:proofErr w:type="spellStart"/>
      <w:r w:rsidR="00200982" w:rsidRPr="00617308">
        <w:rPr>
          <w:rFonts w:hint="eastAsia"/>
          <w:sz w:val="24"/>
        </w:rPr>
        <w:t>Abaqus</w:t>
      </w:r>
      <w:proofErr w:type="spellEnd"/>
      <w:r w:rsidR="00200982" w:rsidRPr="00617308">
        <w:rPr>
          <w:rFonts w:hint="eastAsia"/>
          <w:sz w:val="24"/>
        </w:rPr>
        <w:t xml:space="preserve">/CAE </w:t>
      </w:r>
      <w:r w:rsidR="00200982" w:rsidRPr="00617308">
        <w:rPr>
          <w:rFonts w:hint="eastAsia"/>
          <w:sz w:val="24"/>
        </w:rPr>
        <w:t>在运行过程中，对用户的操作响应极快，尤其对大模型的网格剖分、图形优化、数据库优化、内存管理及屏幕刷新等，都能快速给出操作结果，这样将大大加快分析速度。</w:t>
      </w:r>
    </w:p>
    <w:p w14:paraId="201D140D" w14:textId="2BD04DB9" w:rsidR="00200982" w:rsidRPr="00617308" w:rsidRDefault="00200982" w:rsidP="00617308">
      <w:pPr>
        <w:pStyle w:val="3"/>
        <w:spacing w:line="240" w:lineRule="auto"/>
        <w:ind w:left="720" w:hanging="720"/>
        <w:rPr>
          <w:b w:val="0"/>
          <w:sz w:val="24"/>
          <w:szCs w:val="24"/>
        </w:rPr>
      </w:pPr>
      <w:bookmarkStart w:id="4" w:name="_Toc111740744"/>
      <w:bookmarkStart w:id="5" w:name="_Toc111751307"/>
      <w:r w:rsidRPr="00617308">
        <w:rPr>
          <w:b w:val="0"/>
          <w:sz w:val="24"/>
          <w:szCs w:val="24"/>
        </w:rPr>
        <w:t xml:space="preserve">4.2.2 </w:t>
      </w:r>
      <w:r w:rsidRPr="00617308">
        <w:rPr>
          <w:rFonts w:hint="eastAsia"/>
          <w:b w:val="0"/>
          <w:sz w:val="24"/>
          <w:szCs w:val="24"/>
        </w:rPr>
        <w:t>隐式求解器模块：</w:t>
      </w:r>
      <w:proofErr w:type="spellStart"/>
      <w:r w:rsidRPr="00617308">
        <w:rPr>
          <w:rFonts w:hint="eastAsia"/>
          <w:b w:val="0"/>
          <w:sz w:val="24"/>
          <w:szCs w:val="24"/>
        </w:rPr>
        <w:t>Abaqus</w:t>
      </w:r>
      <w:proofErr w:type="spellEnd"/>
      <w:r w:rsidRPr="00617308">
        <w:rPr>
          <w:rFonts w:hint="eastAsia"/>
          <w:b w:val="0"/>
          <w:sz w:val="24"/>
          <w:szCs w:val="24"/>
        </w:rPr>
        <w:t>/Standard</w:t>
      </w:r>
      <w:bookmarkEnd w:id="4"/>
      <w:bookmarkEnd w:id="5"/>
    </w:p>
    <w:p w14:paraId="16970999" w14:textId="77777777" w:rsidR="00200982" w:rsidRPr="00617308" w:rsidRDefault="00200982" w:rsidP="00617308">
      <w:pPr>
        <w:spacing w:line="360" w:lineRule="auto"/>
        <w:ind w:firstLineChars="200" w:firstLine="480"/>
        <w:rPr>
          <w:sz w:val="24"/>
        </w:rPr>
      </w:pPr>
      <w:proofErr w:type="spellStart"/>
      <w:r w:rsidRPr="00617308">
        <w:rPr>
          <w:rFonts w:hint="eastAsia"/>
          <w:sz w:val="24"/>
        </w:rPr>
        <w:t>Abaqus</w:t>
      </w:r>
      <w:proofErr w:type="spellEnd"/>
      <w:r w:rsidRPr="00617308">
        <w:rPr>
          <w:rFonts w:hint="eastAsia"/>
          <w:sz w:val="24"/>
        </w:rPr>
        <w:t xml:space="preserve">/Standard </w:t>
      </w:r>
      <w:r w:rsidRPr="00617308">
        <w:rPr>
          <w:rFonts w:hint="eastAsia"/>
          <w:sz w:val="24"/>
        </w:rPr>
        <w:t>是功能齐全的高级隐式非线性有限元软件的求解器。它是一个通用分析模块，它能够求解广泛的线性和非线性问题，包括：</w:t>
      </w:r>
    </w:p>
    <w:p w14:paraId="3B57E203" w14:textId="77777777" w:rsidR="00200982" w:rsidRPr="00617308" w:rsidRDefault="00200982" w:rsidP="00AB7B7D">
      <w:pPr>
        <w:pStyle w:val="af0"/>
        <w:numPr>
          <w:ilvl w:val="0"/>
          <w:numId w:val="4"/>
        </w:numPr>
        <w:ind w:firstLineChars="0"/>
        <w:rPr>
          <w:rFonts w:ascii="宋体" w:eastAsia="宋体" w:hAnsi="宋体"/>
          <w:sz w:val="24"/>
        </w:rPr>
      </w:pPr>
      <w:r w:rsidRPr="00617308">
        <w:rPr>
          <w:rFonts w:ascii="宋体" w:eastAsia="宋体" w:hAnsi="宋体" w:hint="eastAsia"/>
          <w:sz w:val="24"/>
        </w:rPr>
        <w:t>结构静力学分析：各种结构的线性</w:t>
      </w:r>
      <w:r w:rsidRPr="00617308">
        <w:rPr>
          <w:rFonts w:ascii="宋体" w:eastAsia="宋体" w:hAnsi="宋体"/>
          <w:sz w:val="24"/>
        </w:rPr>
        <w:t>/</w:t>
      </w:r>
      <w:r w:rsidRPr="00617308">
        <w:rPr>
          <w:rFonts w:ascii="宋体" w:eastAsia="宋体" w:hAnsi="宋体" w:hint="eastAsia"/>
          <w:sz w:val="24"/>
        </w:rPr>
        <w:t>非线性分析，强度分析，屈曲分析等；</w:t>
      </w:r>
    </w:p>
    <w:p w14:paraId="3586661B" w14:textId="77777777" w:rsidR="00200982" w:rsidRPr="00617308" w:rsidRDefault="00200982" w:rsidP="00AB7B7D">
      <w:pPr>
        <w:pStyle w:val="af0"/>
        <w:numPr>
          <w:ilvl w:val="0"/>
          <w:numId w:val="4"/>
        </w:numPr>
        <w:ind w:firstLineChars="0"/>
        <w:rPr>
          <w:rFonts w:ascii="宋体" w:eastAsia="宋体" w:hAnsi="宋体"/>
          <w:sz w:val="24"/>
        </w:rPr>
      </w:pPr>
      <w:r w:rsidRPr="00617308">
        <w:rPr>
          <w:rFonts w:ascii="宋体" w:eastAsia="宋体" w:hAnsi="宋体" w:hint="eastAsia"/>
          <w:sz w:val="24"/>
        </w:rPr>
        <w:t>结构动力学分析：包括模态动力学分析、气弹性分析等；</w:t>
      </w:r>
    </w:p>
    <w:p w14:paraId="0007EB8F" w14:textId="77777777" w:rsidR="00200982" w:rsidRPr="00617308" w:rsidRDefault="00200982" w:rsidP="00AB7B7D">
      <w:pPr>
        <w:pStyle w:val="af0"/>
        <w:numPr>
          <w:ilvl w:val="0"/>
          <w:numId w:val="4"/>
        </w:numPr>
        <w:ind w:firstLineChars="0"/>
        <w:rPr>
          <w:rFonts w:ascii="宋体" w:eastAsia="宋体" w:hAnsi="宋体"/>
          <w:sz w:val="24"/>
        </w:rPr>
      </w:pPr>
      <w:r w:rsidRPr="00617308">
        <w:rPr>
          <w:rFonts w:ascii="宋体" w:eastAsia="宋体" w:hAnsi="宋体" w:hint="eastAsia"/>
          <w:sz w:val="24"/>
        </w:rPr>
        <w:t>模态、疲劳、可靠性分析；</w:t>
      </w:r>
    </w:p>
    <w:p w14:paraId="4AE486F2" w14:textId="77777777" w:rsidR="00200982" w:rsidRPr="00617308" w:rsidRDefault="00200982" w:rsidP="00AB7B7D">
      <w:pPr>
        <w:pStyle w:val="af0"/>
        <w:numPr>
          <w:ilvl w:val="0"/>
          <w:numId w:val="4"/>
        </w:numPr>
        <w:ind w:firstLineChars="0"/>
        <w:rPr>
          <w:rFonts w:ascii="宋体" w:eastAsia="宋体" w:hAnsi="宋体"/>
          <w:sz w:val="24"/>
        </w:rPr>
      </w:pPr>
      <w:r w:rsidRPr="00617308">
        <w:rPr>
          <w:rFonts w:ascii="宋体" w:eastAsia="宋体" w:hAnsi="宋体" w:hint="eastAsia"/>
          <w:sz w:val="24"/>
        </w:rPr>
        <w:t>机构运动学分析：刚柔体结合，分析各运动部件的机械运动过程；</w:t>
      </w:r>
    </w:p>
    <w:p w14:paraId="3C19BC05" w14:textId="77777777" w:rsidR="00200982" w:rsidRPr="00617308" w:rsidRDefault="00200982" w:rsidP="00AB7B7D">
      <w:pPr>
        <w:pStyle w:val="af0"/>
        <w:numPr>
          <w:ilvl w:val="0"/>
          <w:numId w:val="4"/>
        </w:numPr>
        <w:ind w:firstLineChars="0"/>
        <w:rPr>
          <w:rFonts w:ascii="宋体" w:eastAsia="宋体" w:hAnsi="宋体"/>
          <w:sz w:val="24"/>
        </w:rPr>
      </w:pPr>
      <w:r w:rsidRPr="00617308">
        <w:rPr>
          <w:rFonts w:ascii="宋体" w:eastAsia="宋体" w:hAnsi="宋体" w:hint="eastAsia"/>
          <w:sz w:val="24"/>
        </w:rPr>
        <w:t>复合材料分析：复合材料建模，复合材料结构分析、复合材料失效分析等。</w:t>
      </w:r>
    </w:p>
    <w:p w14:paraId="67CA4FD5" w14:textId="77777777" w:rsidR="00200982" w:rsidRPr="00617308" w:rsidRDefault="00200982" w:rsidP="00617308">
      <w:pPr>
        <w:spacing w:line="360" w:lineRule="auto"/>
        <w:ind w:firstLineChars="200" w:firstLine="480"/>
        <w:rPr>
          <w:sz w:val="24"/>
        </w:rPr>
      </w:pPr>
      <w:proofErr w:type="spellStart"/>
      <w:r w:rsidRPr="00617308">
        <w:rPr>
          <w:rFonts w:hint="eastAsia"/>
          <w:sz w:val="24"/>
        </w:rPr>
        <w:t>Abaqus</w:t>
      </w:r>
      <w:proofErr w:type="spellEnd"/>
      <w:r w:rsidRPr="00617308">
        <w:rPr>
          <w:rFonts w:hint="eastAsia"/>
          <w:sz w:val="24"/>
        </w:rPr>
        <w:t xml:space="preserve">/Standard </w:t>
      </w:r>
      <w:r w:rsidRPr="00617308">
        <w:rPr>
          <w:rFonts w:hint="eastAsia"/>
          <w:sz w:val="24"/>
        </w:rPr>
        <w:t>拥有</w:t>
      </w:r>
      <w:r w:rsidRPr="00617308">
        <w:rPr>
          <w:rFonts w:hint="eastAsia"/>
          <w:sz w:val="24"/>
        </w:rPr>
        <w:t xml:space="preserve"> CAE </w:t>
      </w:r>
      <w:r w:rsidRPr="00617308">
        <w:rPr>
          <w:rFonts w:hint="eastAsia"/>
          <w:sz w:val="24"/>
        </w:rPr>
        <w:t>工业领域最为广泛的材料模型，它可以模拟绝大部分工程材料的线性和非线性行为。它提供了丰富的结构单元、连续单元和特殊单</w:t>
      </w:r>
      <w:r w:rsidRPr="00617308">
        <w:rPr>
          <w:rFonts w:hint="eastAsia"/>
          <w:sz w:val="24"/>
        </w:rPr>
        <w:lastRenderedPageBreak/>
        <w:t>元的单元库，超过</w:t>
      </w:r>
      <w:r w:rsidRPr="00617308">
        <w:rPr>
          <w:rFonts w:hint="eastAsia"/>
          <w:sz w:val="24"/>
        </w:rPr>
        <w:t xml:space="preserve"> 500 </w:t>
      </w:r>
      <w:r w:rsidRPr="00617308">
        <w:rPr>
          <w:rFonts w:hint="eastAsia"/>
          <w:sz w:val="24"/>
        </w:rPr>
        <w:t>种单元类型。几乎每种单元都具有处理大变形几何非线性、材料非线性和包括接触在内的边界条件非线性以及组合的高度非线性的超强能力。</w:t>
      </w:r>
      <w:proofErr w:type="spellStart"/>
      <w:r w:rsidRPr="00617308">
        <w:rPr>
          <w:rFonts w:hint="eastAsia"/>
          <w:sz w:val="24"/>
        </w:rPr>
        <w:t>Abaqus</w:t>
      </w:r>
      <w:proofErr w:type="spellEnd"/>
      <w:r w:rsidRPr="00617308">
        <w:rPr>
          <w:rFonts w:hint="eastAsia"/>
          <w:sz w:val="24"/>
        </w:rPr>
        <w:t xml:space="preserve">/Standard </w:t>
      </w:r>
      <w:r w:rsidRPr="00617308">
        <w:rPr>
          <w:rFonts w:hint="eastAsia"/>
          <w:sz w:val="24"/>
        </w:rPr>
        <w:t>的结构分析材料</w:t>
      </w:r>
      <w:proofErr w:type="gramStart"/>
      <w:r w:rsidRPr="00617308">
        <w:rPr>
          <w:rFonts w:hint="eastAsia"/>
          <w:sz w:val="24"/>
        </w:rPr>
        <w:t>库提供</w:t>
      </w:r>
      <w:proofErr w:type="gramEnd"/>
      <w:r w:rsidRPr="00617308">
        <w:rPr>
          <w:rFonts w:hint="eastAsia"/>
          <w:sz w:val="24"/>
        </w:rPr>
        <w:t>了模拟金属、非金属、聚合物、岩土、复合材料等多种线性</w:t>
      </w:r>
      <w:proofErr w:type="gramStart"/>
      <w:r w:rsidRPr="00617308">
        <w:rPr>
          <w:rFonts w:hint="eastAsia"/>
          <w:sz w:val="24"/>
        </w:rPr>
        <w:t>和非线复杂</w:t>
      </w:r>
      <w:proofErr w:type="gramEnd"/>
      <w:r w:rsidRPr="00617308">
        <w:rPr>
          <w:rFonts w:hint="eastAsia"/>
          <w:sz w:val="24"/>
        </w:rPr>
        <w:t>材料行为的材料模型。分析采用具有高数值稳定性、高精度和快速收敛的高度非线性问题求解技术。为了进一步提高计算精度和分析效率，</w:t>
      </w:r>
      <w:proofErr w:type="spellStart"/>
      <w:r w:rsidRPr="00617308">
        <w:rPr>
          <w:rFonts w:hint="eastAsia"/>
          <w:sz w:val="24"/>
        </w:rPr>
        <w:t>Abaqus</w:t>
      </w:r>
      <w:proofErr w:type="spellEnd"/>
      <w:r w:rsidRPr="00617308">
        <w:rPr>
          <w:rFonts w:hint="eastAsia"/>
          <w:sz w:val="24"/>
        </w:rPr>
        <w:t xml:space="preserve">/Standard </w:t>
      </w:r>
      <w:r w:rsidRPr="00617308">
        <w:rPr>
          <w:rFonts w:hint="eastAsia"/>
          <w:sz w:val="24"/>
        </w:rPr>
        <w:t>提供了多种功能强大的加载步长自适应控制技术，自动确定分析屈曲、蠕变、</w:t>
      </w:r>
      <w:proofErr w:type="gramStart"/>
      <w:r w:rsidRPr="00617308">
        <w:rPr>
          <w:rFonts w:hint="eastAsia"/>
          <w:sz w:val="24"/>
        </w:rPr>
        <w:t>热弹塑性</w:t>
      </w:r>
      <w:proofErr w:type="gramEnd"/>
      <w:r w:rsidRPr="00617308">
        <w:rPr>
          <w:rFonts w:hint="eastAsia"/>
          <w:sz w:val="24"/>
        </w:rPr>
        <w:t>和动力响应的加载步长。此外，</w:t>
      </w:r>
      <w:proofErr w:type="spellStart"/>
      <w:r w:rsidRPr="00617308">
        <w:rPr>
          <w:rFonts w:hint="eastAsia"/>
          <w:sz w:val="24"/>
        </w:rPr>
        <w:t>Abaqus</w:t>
      </w:r>
      <w:proofErr w:type="spellEnd"/>
      <w:r w:rsidRPr="00617308">
        <w:rPr>
          <w:rFonts w:hint="eastAsia"/>
          <w:sz w:val="24"/>
        </w:rPr>
        <w:t xml:space="preserve">/Standard </w:t>
      </w:r>
      <w:r w:rsidRPr="00617308">
        <w:rPr>
          <w:rFonts w:hint="eastAsia"/>
          <w:sz w:val="24"/>
        </w:rPr>
        <w:t>支持网格重划功能，用以纠正过度变形后产生的网格畸变，确保大变形分析的继续进行。对非结构的场问题如包含对流、辐射、相变潜热等复杂边界条件的非线性传热问题的温度场；并具有模拟流</w:t>
      </w:r>
      <w:r w:rsidRPr="00617308">
        <w:rPr>
          <w:rFonts w:hint="eastAsia"/>
          <w:sz w:val="24"/>
        </w:rPr>
        <w:t>-</w:t>
      </w:r>
      <w:r w:rsidRPr="00617308">
        <w:rPr>
          <w:rFonts w:hint="eastAsia"/>
          <w:sz w:val="24"/>
        </w:rPr>
        <w:t>热</w:t>
      </w:r>
      <w:r w:rsidRPr="00617308">
        <w:rPr>
          <w:rFonts w:hint="eastAsia"/>
          <w:sz w:val="24"/>
        </w:rPr>
        <w:t>-</w:t>
      </w:r>
      <w:r w:rsidRPr="00617308">
        <w:rPr>
          <w:rFonts w:hint="eastAsia"/>
          <w:sz w:val="24"/>
        </w:rPr>
        <w:t>固、土壤渗流、声</w:t>
      </w:r>
      <w:r w:rsidRPr="00617308">
        <w:rPr>
          <w:rFonts w:hint="eastAsia"/>
          <w:sz w:val="24"/>
        </w:rPr>
        <w:t>-</w:t>
      </w:r>
      <w:r w:rsidRPr="00617308">
        <w:rPr>
          <w:rFonts w:hint="eastAsia"/>
          <w:sz w:val="24"/>
        </w:rPr>
        <w:t>结构、电</w:t>
      </w:r>
      <w:r w:rsidRPr="00617308">
        <w:rPr>
          <w:rFonts w:hint="eastAsia"/>
          <w:sz w:val="24"/>
        </w:rPr>
        <w:t>-</w:t>
      </w:r>
      <w:r w:rsidRPr="00617308">
        <w:rPr>
          <w:rFonts w:hint="eastAsia"/>
          <w:sz w:val="24"/>
        </w:rPr>
        <w:t>热、电</w:t>
      </w:r>
      <w:r w:rsidRPr="00617308">
        <w:rPr>
          <w:rFonts w:hint="eastAsia"/>
          <w:sz w:val="24"/>
        </w:rPr>
        <w:t>-</w:t>
      </w:r>
      <w:r w:rsidRPr="00617308">
        <w:rPr>
          <w:rFonts w:hint="eastAsia"/>
          <w:sz w:val="24"/>
        </w:rPr>
        <w:t>热</w:t>
      </w:r>
      <w:r w:rsidRPr="00617308">
        <w:rPr>
          <w:rFonts w:hint="eastAsia"/>
          <w:sz w:val="24"/>
        </w:rPr>
        <w:t>-</w:t>
      </w:r>
      <w:r w:rsidRPr="00617308">
        <w:rPr>
          <w:rFonts w:hint="eastAsia"/>
          <w:sz w:val="24"/>
        </w:rPr>
        <w:t>结构以及热</w:t>
      </w:r>
      <w:r w:rsidRPr="00617308">
        <w:rPr>
          <w:rFonts w:hint="eastAsia"/>
          <w:sz w:val="24"/>
        </w:rPr>
        <w:t>-</w:t>
      </w:r>
      <w:r w:rsidRPr="00617308">
        <w:rPr>
          <w:rFonts w:hint="eastAsia"/>
          <w:sz w:val="24"/>
        </w:rPr>
        <w:t>结构等多种</w:t>
      </w:r>
      <w:proofErr w:type="gramStart"/>
      <w:r w:rsidRPr="00617308">
        <w:rPr>
          <w:rFonts w:hint="eastAsia"/>
          <w:sz w:val="24"/>
        </w:rPr>
        <w:t>耦合场</w:t>
      </w:r>
      <w:proofErr w:type="gramEnd"/>
      <w:r w:rsidRPr="00617308">
        <w:rPr>
          <w:rFonts w:hint="eastAsia"/>
          <w:sz w:val="24"/>
        </w:rPr>
        <w:t>的分析能力。</w:t>
      </w:r>
    </w:p>
    <w:p w14:paraId="57657BE3" w14:textId="77777777" w:rsidR="00200982" w:rsidRPr="00617308" w:rsidRDefault="00200982" w:rsidP="00617308">
      <w:pPr>
        <w:spacing w:line="360" w:lineRule="auto"/>
        <w:ind w:firstLineChars="200" w:firstLine="480"/>
        <w:rPr>
          <w:sz w:val="24"/>
        </w:rPr>
      </w:pPr>
      <w:proofErr w:type="spellStart"/>
      <w:r w:rsidRPr="00617308">
        <w:rPr>
          <w:rFonts w:hint="eastAsia"/>
          <w:sz w:val="24"/>
        </w:rPr>
        <w:t>Abaqus</w:t>
      </w:r>
      <w:proofErr w:type="spellEnd"/>
      <w:r w:rsidRPr="00617308">
        <w:rPr>
          <w:rFonts w:hint="eastAsia"/>
          <w:sz w:val="24"/>
        </w:rPr>
        <w:t xml:space="preserve">/Standard </w:t>
      </w:r>
      <w:r w:rsidRPr="00617308">
        <w:rPr>
          <w:rFonts w:hint="eastAsia"/>
          <w:sz w:val="24"/>
        </w:rPr>
        <w:t>提供了方便的开放式用户环境。这些用户子程序入口几乎覆盖了</w:t>
      </w:r>
      <w:proofErr w:type="spellStart"/>
      <w:r w:rsidRPr="00617308">
        <w:rPr>
          <w:rFonts w:hint="eastAsia"/>
          <w:sz w:val="24"/>
        </w:rPr>
        <w:t>Abaqus</w:t>
      </w:r>
      <w:proofErr w:type="spellEnd"/>
      <w:r w:rsidRPr="00617308">
        <w:rPr>
          <w:rFonts w:hint="eastAsia"/>
          <w:sz w:val="24"/>
        </w:rPr>
        <w:t xml:space="preserve">/Standard </w:t>
      </w:r>
      <w:r w:rsidRPr="00617308">
        <w:rPr>
          <w:rFonts w:hint="eastAsia"/>
          <w:sz w:val="24"/>
        </w:rPr>
        <w:t>有限元分析的所有环节，从载荷定义、边界定义、材料定义到分析求解、结果输出，用户都能够访问并修改程序的缺省设置。在</w:t>
      </w:r>
      <w:r w:rsidRPr="00617308">
        <w:rPr>
          <w:rFonts w:hint="eastAsia"/>
          <w:sz w:val="24"/>
        </w:rPr>
        <w:t xml:space="preserve"> </w:t>
      </w:r>
      <w:proofErr w:type="spellStart"/>
      <w:r w:rsidRPr="00617308">
        <w:rPr>
          <w:rFonts w:hint="eastAsia"/>
          <w:sz w:val="24"/>
        </w:rPr>
        <w:t>Abaqus</w:t>
      </w:r>
      <w:proofErr w:type="spellEnd"/>
      <w:r w:rsidRPr="00617308">
        <w:rPr>
          <w:rFonts w:hint="eastAsia"/>
          <w:sz w:val="24"/>
        </w:rPr>
        <w:t xml:space="preserve">/Standard </w:t>
      </w:r>
      <w:r w:rsidRPr="00617308">
        <w:rPr>
          <w:rFonts w:hint="eastAsia"/>
          <w:sz w:val="24"/>
        </w:rPr>
        <w:t>软件的原有功能的框架下，用户能够极大地扩展</w:t>
      </w:r>
      <w:r w:rsidRPr="00617308">
        <w:rPr>
          <w:rFonts w:hint="eastAsia"/>
          <w:sz w:val="24"/>
        </w:rPr>
        <w:t xml:space="preserve"> </w:t>
      </w:r>
      <w:proofErr w:type="spellStart"/>
      <w:r w:rsidRPr="00617308">
        <w:rPr>
          <w:rFonts w:hint="eastAsia"/>
          <w:sz w:val="24"/>
        </w:rPr>
        <w:t>Abaqus</w:t>
      </w:r>
      <w:proofErr w:type="spellEnd"/>
      <w:r w:rsidRPr="00617308">
        <w:rPr>
          <w:rFonts w:hint="eastAsia"/>
          <w:sz w:val="24"/>
        </w:rPr>
        <w:t xml:space="preserve">/Standard </w:t>
      </w:r>
      <w:r w:rsidRPr="00617308">
        <w:rPr>
          <w:rFonts w:hint="eastAsia"/>
          <w:sz w:val="24"/>
        </w:rPr>
        <w:t>有限元软件的分析能力。</w:t>
      </w:r>
      <w:proofErr w:type="spellStart"/>
      <w:r w:rsidRPr="00617308">
        <w:rPr>
          <w:rFonts w:hint="eastAsia"/>
          <w:sz w:val="24"/>
        </w:rPr>
        <w:t>Abaqus</w:t>
      </w:r>
      <w:proofErr w:type="spellEnd"/>
      <w:r w:rsidRPr="00617308">
        <w:rPr>
          <w:rFonts w:hint="eastAsia"/>
          <w:sz w:val="24"/>
        </w:rPr>
        <w:t xml:space="preserve">/Standard  </w:t>
      </w:r>
      <w:r w:rsidRPr="00617308">
        <w:rPr>
          <w:rFonts w:hint="eastAsia"/>
          <w:sz w:val="24"/>
        </w:rPr>
        <w:t>技术特点如下：</w:t>
      </w:r>
    </w:p>
    <w:p w14:paraId="6B4EA7AD" w14:textId="2FABD7E3" w:rsidR="00200982" w:rsidRPr="00617308" w:rsidRDefault="00617308" w:rsidP="00617308">
      <w:pPr>
        <w:spacing w:line="360" w:lineRule="auto"/>
        <w:ind w:firstLineChars="200" w:firstLine="480"/>
        <w:rPr>
          <w:sz w:val="24"/>
        </w:rPr>
      </w:pPr>
      <w:r>
        <w:rPr>
          <w:rFonts w:hint="eastAsia"/>
          <w:sz w:val="24"/>
        </w:rPr>
        <w:t>1</w:t>
      </w:r>
      <w:r>
        <w:rPr>
          <w:sz w:val="24"/>
        </w:rPr>
        <w:t>)</w:t>
      </w:r>
      <w:r w:rsidR="00200982" w:rsidRPr="00617308">
        <w:rPr>
          <w:rFonts w:hint="eastAsia"/>
          <w:sz w:val="24"/>
        </w:rPr>
        <w:t>非线性分析能力：</w:t>
      </w:r>
      <w:proofErr w:type="spellStart"/>
      <w:r w:rsidR="00200982" w:rsidRPr="00617308">
        <w:rPr>
          <w:rFonts w:hint="eastAsia"/>
          <w:sz w:val="24"/>
        </w:rPr>
        <w:t>Abaqus</w:t>
      </w:r>
      <w:proofErr w:type="spellEnd"/>
      <w:r w:rsidR="00200982" w:rsidRPr="00617308">
        <w:rPr>
          <w:rFonts w:hint="eastAsia"/>
          <w:sz w:val="24"/>
        </w:rPr>
        <w:t xml:space="preserve">/Standard </w:t>
      </w:r>
      <w:r w:rsidR="00200982" w:rsidRPr="00617308">
        <w:rPr>
          <w:rFonts w:hint="eastAsia"/>
          <w:sz w:val="24"/>
        </w:rPr>
        <w:t>的计算结果被誉为非线性分析的标准</w:t>
      </w:r>
      <w:r w:rsidR="00200982" w:rsidRPr="00617308">
        <w:rPr>
          <w:rFonts w:hint="eastAsia"/>
          <w:sz w:val="24"/>
        </w:rPr>
        <w:t xml:space="preserve">, </w:t>
      </w:r>
      <w:r w:rsidR="00200982" w:rsidRPr="00617308">
        <w:rPr>
          <w:rFonts w:hint="eastAsia"/>
          <w:sz w:val="24"/>
        </w:rPr>
        <w:t>得到有限元界的一致认可，而且通过无数考题和大量工程实践的检验；</w:t>
      </w:r>
    </w:p>
    <w:p w14:paraId="43838D7C" w14:textId="7BF15A1B" w:rsidR="00200982" w:rsidRPr="00617308" w:rsidRDefault="00617308" w:rsidP="00617308">
      <w:pPr>
        <w:spacing w:line="360" w:lineRule="auto"/>
        <w:ind w:firstLineChars="200" w:firstLine="480"/>
        <w:rPr>
          <w:sz w:val="24"/>
        </w:rPr>
      </w:pPr>
      <w:r>
        <w:rPr>
          <w:rFonts w:hint="eastAsia"/>
          <w:sz w:val="24"/>
        </w:rPr>
        <w:t>2</w:t>
      </w:r>
      <w:r>
        <w:rPr>
          <w:sz w:val="24"/>
        </w:rPr>
        <w:t>)</w:t>
      </w:r>
      <w:r w:rsidR="00200982" w:rsidRPr="00617308">
        <w:rPr>
          <w:rFonts w:hint="eastAsia"/>
          <w:sz w:val="24"/>
        </w:rPr>
        <w:t>多核并行计算能力：</w:t>
      </w:r>
      <w:proofErr w:type="spellStart"/>
      <w:r w:rsidR="00200982" w:rsidRPr="00617308">
        <w:rPr>
          <w:rFonts w:hint="eastAsia"/>
          <w:sz w:val="24"/>
        </w:rPr>
        <w:t>Abaqus</w:t>
      </w:r>
      <w:proofErr w:type="spellEnd"/>
      <w:r w:rsidR="00200982" w:rsidRPr="00617308">
        <w:rPr>
          <w:rFonts w:hint="eastAsia"/>
          <w:sz w:val="24"/>
        </w:rPr>
        <w:t xml:space="preserve">/Standard </w:t>
      </w:r>
      <w:r w:rsidR="00200982" w:rsidRPr="00617308">
        <w:rPr>
          <w:rFonts w:hint="eastAsia"/>
          <w:sz w:val="24"/>
        </w:rPr>
        <w:t>除了支持单</w:t>
      </w:r>
      <w:r w:rsidR="00200982" w:rsidRPr="00617308">
        <w:rPr>
          <w:rFonts w:hint="eastAsia"/>
          <w:sz w:val="24"/>
        </w:rPr>
        <w:t xml:space="preserve"> CPU </w:t>
      </w:r>
      <w:r w:rsidR="00200982" w:rsidRPr="00617308">
        <w:rPr>
          <w:rFonts w:hint="eastAsia"/>
          <w:sz w:val="24"/>
        </w:rPr>
        <w:t>分析外，还具有在</w:t>
      </w:r>
      <w:r w:rsidR="00200982" w:rsidRPr="00617308">
        <w:rPr>
          <w:rFonts w:hint="eastAsia"/>
          <w:sz w:val="24"/>
        </w:rPr>
        <w:t xml:space="preserve"> NT </w:t>
      </w:r>
      <w:r w:rsidR="00200982" w:rsidRPr="00617308">
        <w:rPr>
          <w:rFonts w:hint="eastAsia"/>
          <w:sz w:val="24"/>
        </w:rPr>
        <w:t>或</w:t>
      </w:r>
      <w:r w:rsidR="00200982" w:rsidRPr="00617308">
        <w:rPr>
          <w:rFonts w:hint="eastAsia"/>
          <w:sz w:val="24"/>
        </w:rPr>
        <w:t xml:space="preserve"> UNIX </w:t>
      </w:r>
      <w:r w:rsidR="00200982" w:rsidRPr="00617308">
        <w:rPr>
          <w:rFonts w:hint="eastAsia"/>
          <w:sz w:val="24"/>
        </w:rPr>
        <w:t>平台上的多</w:t>
      </w:r>
      <w:r w:rsidR="00200982" w:rsidRPr="00617308">
        <w:rPr>
          <w:rFonts w:hint="eastAsia"/>
          <w:sz w:val="24"/>
        </w:rPr>
        <w:t xml:space="preserve"> CPU </w:t>
      </w:r>
      <w:r w:rsidR="00200982" w:rsidRPr="00617308">
        <w:rPr>
          <w:rFonts w:hint="eastAsia"/>
          <w:sz w:val="24"/>
        </w:rPr>
        <w:t>或</w:t>
      </w:r>
      <w:r w:rsidR="00200982" w:rsidRPr="00617308">
        <w:rPr>
          <w:rFonts w:hint="eastAsia"/>
          <w:sz w:val="24"/>
        </w:rPr>
        <w:t xml:space="preserve">MPI </w:t>
      </w:r>
      <w:r w:rsidR="00200982" w:rsidRPr="00617308">
        <w:rPr>
          <w:rFonts w:hint="eastAsia"/>
          <w:sz w:val="24"/>
        </w:rPr>
        <w:t>环境下实现大规模并行处理的功能，能够最大限度实现有限元分析过程中的并行化；</w:t>
      </w:r>
    </w:p>
    <w:p w14:paraId="28D7AEC8" w14:textId="3B9E9E29" w:rsidR="00200982" w:rsidRPr="00617308" w:rsidRDefault="00617308" w:rsidP="00617308">
      <w:pPr>
        <w:spacing w:line="360" w:lineRule="auto"/>
        <w:ind w:firstLineChars="200" w:firstLine="480"/>
        <w:rPr>
          <w:sz w:val="24"/>
        </w:rPr>
      </w:pPr>
      <w:r>
        <w:rPr>
          <w:rFonts w:hint="eastAsia"/>
          <w:sz w:val="24"/>
        </w:rPr>
        <w:t>3</w:t>
      </w:r>
      <w:r>
        <w:rPr>
          <w:sz w:val="24"/>
        </w:rPr>
        <w:t>)</w:t>
      </w:r>
      <w:r w:rsidR="00200982" w:rsidRPr="00617308">
        <w:rPr>
          <w:rFonts w:hint="eastAsia"/>
          <w:sz w:val="24"/>
        </w:rPr>
        <w:t>丰富的求解能力：</w:t>
      </w:r>
      <w:proofErr w:type="spellStart"/>
      <w:r w:rsidR="00200982" w:rsidRPr="00617308">
        <w:rPr>
          <w:rFonts w:hint="eastAsia"/>
          <w:sz w:val="24"/>
        </w:rPr>
        <w:t>Abaqus</w:t>
      </w:r>
      <w:proofErr w:type="spellEnd"/>
      <w:r w:rsidR="00200982" w:rsidRPr="00617308">
        <w:rPr>
          <w:rFonts w:hint="eastAsia"/>
          <w:sz w:val="24"/>
        </w:rPr>
        <w:t xml:space="preserve">/Standard </w:t>
      </w:r>
      <w:r w:rsidR="00200982" w:rsidRPr="00617308">
        <w:rPr>
          <w:rFonts w:hint="eastAsia"/>
          <w:sz w:val="24"/>
        </w:rPr>
        <w:t>求解器能够分析的结构问题包括：线性静力分析、模态分析、简</w:t>
      </w:r>
      <w:proofErr w:type="gramStart"/>
      <w:r w:rsidR="00200982" w:rsidRPr="00617308">
        <w:rPr>
          <w:rFonts w:hint="eastAsia"/>
          <w:sz w:val="24"/>
        </w:rPr>
        <w:t>谐</w:t>
      </w:r>
      <w:proofErr w:type="gramEnd"/>
      <w:r w:rsidR="00200982" w:rsidRPr="00617308">
        <w:rPr>
          <w:rFonts w:hint="eastAsia"/>
          <w:sz w:val="24"/>
        </w:rPr>
        <w:t>响应分析、频谱分析、随机振动分析、动力响应分析、接触、屈曲</w:t>
      </w:r>
      <w:r w:rsidR="00200982" w:rsidRPr="00617308">
        <w:rPr>
          <w:rFonts w:hint="eastAsia"/>
          <w:sz w:val="24"/>
        </w:rPr>
        <w:t>/</w:t>
      </w:r>
      <w:r w:rsidR="00200982" w:rsidRPr="00617308">
        <w:rPr>
          <w:rFonts w:hint="eastAsia"/>
          <w:sz w:val="24"/>
        </w:rPr>
        <w:t>失稳、裂纹扩展、机构运动分析、结构优化等；</w:t>
      </w:r>
    </w:p>
    <w:p w14:paraId="7558F53C" w14:textId="6334F6A5" w:rsidR="00200982" w:rsidRPr="00617308" w:rsidRDefault="00617308" w:rsidP="00617308">
      <w:pPr>
        <w:spacing w:line="360" w:lineRule="auto"/>
        <w:ind w:firstLineChars="200" w:firstLine="480"/>
        <w:rPr>
          <w:sz w:val="24"/>
        </w:rPr>
      </w:pPr>
      <w:r>
        <w:rPr>
          <w:rFonts w:hint="eastAsia"/>
          <w:sz w:val="24"/>
        </w:rPr>
        <w:t>4</w:t>
      </w:r>
      <w:r>
        <w:rPr>
          <w:sz w:val="24"/>
        </w:rPr>
        <w:t>)</w:t>
      </w:r>
      <w:r w:rsidR="00200982" w:rsidRPr="00617308">
        <w:rPr>
          <w:rFonts w:hint="eastAsia"/>
          <w:sz w:val="24"/>
        </w:rPr>
        <w:t>丰富的材料库：</w:t>
      </w:r>
      <w:proofErr w:type="spellStart"/>
      <w:r w:rsidR="00200982" w:rsidRPr="00617308">
        <w:rPr>
          <w:rFonts w:hint="eastAsia"/>
          <w:sz w:val="24"/>
        </w:rPr>
        <w:t>Abaqus</w:t>
      </w:r>
      <w:proofErr w:type="spellEnd"/>
      <w:r w:rsidR="00200982" w:rsidRPr="00617308">
        <w:rPr>
          <w:rFonts w:hint="eastAsia"/>
          <w:sz w:val="24"/>
        </w:rPr>
        <w:t xml:space="preserve">/Standard </w:t>
      </w:r>
      <w:r w:rsidR="00200982" w:rsidRPr="00617308">
        <w:rPr>
          <w:rFonts w:hint="eastAsia"/>
          <w:sz w:val="24"/>
        </w:rPr>
        <w:t>的材料模型涵盖常规金属、记忆金属、泡沫金属、非金属、橡胶等高聚物、多孔介质、复合材料等等多种类型材料的线性、非线性、损伤破坏</w:t>
      </w:r>
      <w:proofErr w:type="gramStart"/>
      <w:r w:rsidR="00200982" w:rsidRPr="00617308">
        <w:rPr>
          <w:rFonts w:hint="eastAsia"/>
          <w:sz w:val="24"/>
        </w:rPr>
        <w:t>等等本构模型</w:t>
      </w:r>
      <w:proofErr w:type="gramEnd"/>
      <w:r w:rsidR="00200982" w:rsidRPr="00617308">
        <w:rPr>
          <w:rFonts w:hint="eastAsia"/>
          <w:sz w:val="24"/>
        </w:rPr>
        <w:t>，并且使用方便，其材料模型与单元类型和分析算法之间的组合几乎可以任意组合。另外，</w:t>
      </w:r>
      <w:proofErr w:type="spellStart"/>
      <w:r w:rsidR="00200982" w:rsidRPr="00617308">
        <w:rPr>
          <w:rFonts w:hint="eastAsia"/>
          <w:sz w:val="24"/>
        </w:rPr>
        <w:t>Abaqus</w:t>
      </w:r>
      <w:proofErr w:type="spellEnd"/>
      <w:r w:rsidR="00200982" w:rsidRPr="00617308">
        <w:rPr>
          <w:rFonts w:hint="eastAsia"/>
          <w:sz w:val="24"/>
        </w:rPr>
        <w:t xml:space="preserve"> </w:t>
      </w:r>
      <w:r w:rsidR="00200982" w:rsidRPr="00617308">
        <w:rPr>
          <w:rFonts w:hint="eastAsia"/>
          <w:sz w:val="24"/>
        </w:rPr>
        <w:t>还提供了完善且易用的材料模型开发接口，方便用户自定义新材料模型；</w:t>
      </w:r>
    </w:p>
    <w:p w14:paraId="70C5030B" w14:textId="6E20BBD9" w:rsidR="00200982" w:rsidRPr="00617308" w:rsidRDefault="00617308" w:rsidP="00617308">
      <w:pPr>
        <w:spacing w:line="360" w:lineRule="auto"/>
        <w:ind w:firstLineChars="200" w:firstLine="480"/>
        <w:rPr>
          <w:sz w:val="24"/>
        </w:rPr>
      </w:pPr>
      <w:r>
        <w:rPr>
          <w:rFonts w:hint="eastAsia"/>
          <w:sz w:val="24"/>
        </w:rPr>
        <w:t>5</w:t>
      </w:r>
      <w:r>
        <w:rPr>
          <w:sz w:val="24"/>
        </w:rPr>
        <w:t>)</w:t>
      </w:r>
      <w:r w:rsidR="00200982" w:rsidRPr="00617308">
        <w:rPr>
          <w:rFonts w:hint="eastAsia"/>
          <w:sz w:val="24"/>
        </w:rPr>
        <w:t>丰富的材料损伤模型：</w:t>
      </w:r>
      <w:r w:rsidR="00200982" w:rsidRPr="00617308">
        <w:rPr>
          <w:rFonts w:hint="eastAsia"/>
          <w:sz w:val="24"/>
        </w:rPr>
        <w:t>ABAQUS</w:t>
      </w:r>
      <w:r w:rsidR="00200982" w:rsidRPr="00617308">
        <w:rPr>
          <w:rFonts w:hint="eastAsia"/>
          <w:sz w:val="24"/>
        </w:rPr>
        <w:t>中包括延性金属损伤、服从</w:t>
      </w:r>
      <w:r w:rsidR="00200982" w:rsidRPr="00617308">
        <w:rPr>
          <w:rFonts w:hint="eastAsia"/>
          <w:sz w:val="24"/>
        </w:rPr>
        <w:lastRenderedPageBreak/>
        <w:t>Traction-Separation</w:t>
      </w:r>
      <w:r w:rsidR="00200982" w:rsidRPr="00617308">
        <w:rPr>
          <w:rFonts w:hint="eastAsia"/>
          <w:sz w:val="24"/>
        </w:rPr>
        <w:t>法则的损伤、纤维增强复合物的损伤、弹性体损伤。损伤萌发模型延性金属损伤包括柔性损伤、</w:t>
      </w:r>
      <w:r w:rsidR="00200982" w:rsidRPr="00617308">
        <w:rPr>
          <w:rFonts w:hint="eastAsia"/>
          <w:sz w:val="24"/>
        </w:rPr>
        <w:t>Johnson-Cook</w:t>
      </w:r>
      <w:r w:rsidR="00200982" w:rsidRPr="00617308">
        <w:rPr>
          <w:rFonts w:hint="eastAsia"/>
          <w:sz w:val="24"/>
        </w:rPr>
        <w:t>损伤、剪切损伤、</w:t>
      </w:r>
      <w:r w:rsidR="00200982" w:rsidRPr="00617308">
        <w:rPr>
          <w:rFonts w:hint="eastAsia"/>
          <w:sz w:val="24"/>
        </w:rPr>
        <w:t>FLD</w:t>
      </w:r>
      <w:r w:rsidR="00200982" w:rsidRPr="00617308">
        <w:rPr>
          <w:rFonts w:hint="eastAsia"/>
          <w:sz w:val="24"/>
        </w:rPr>
        <w:t>损伤、</w:t>
      </w:r>
      <w:r w:rsidR="00200982" w:rsidRPr="00617308">
        <w:rPr>
          <w:rFonts w:hint="eastAsia"/>
          <w:sz w:val="24"/>
        </w:rPr>
        <w:t>FLSD</w:t>
      </w:r>
      <w:r w:rsidR="00200982" w:rsidRPr="00617308">
        <w:rPr>
          <w:rFonts w:hint="eastAsia"/>
          <w:sz w:val="24"/>
        </w:rPr>
        <w:t>损伤、</w:t>
      </w:r>
      <w:r w:rsidR="00200982" w:rsidRPr="00617308">
        <w:rPr>
          <w:rFonts w:hint="eastAsia"/>
          <w:sz w:val="24"/>
        </w:rPr>
        <w:t>M-K</w:t>
      </w:r>
      <w:r w:rsidR="00200982" w:rsidRPr="00617308">
        <w:rPr>
          <w:rFonts w:hint="eastAsia"/>
          <w:sz w:val="24"/>
        </w:rPr>
        <w:t>损伤、</w:t>
      </w:r>
      <w:r w:rsidR="00200982" w:rsidRPr="00617308">
        <w:rPr>
          <w:rFonts w:hint="eastAsia"/>
          <w:sz w:val="24"/>
        </w:rPr>
        <w:t>MSFLD</w:t>
      </w:r>
      <w:r w:rsidR="00200982" w:rsidRPr="00617308">
        <w:rPr>
          <w:rFonts w:hint="eastAsia"/>
          <w:sz w:val="24"/>
        </w:rPr>
        <w:t>损伤。服从</w:t>
      </w:r>
      <w:r w:rsidR="00200982" w:rsidRPr="00617308">
        <w:rPr>
          <w:rFonts w:hint="eastAsia"/>
          <w:sz w:val="24"/>
        </w:rPr>
        <w:t>Traction-Separation</w:t>
      </w:r>
      <w:r w:rsidR="00200982" w:rsidRPr="00617308">
        <w:rPr>
          <w:rFonts w:hint="eastAsia"/>
          <w:sz w:val="24"/>
        </w:rPr>
        <w:t>法则的损伤是针对</w:t>
      </w:r>
      <w:r w:rsidR="00200982" w:rsidRPr="00617308">
        <w:rPr>
          <w:rFonts w:hint="eastAsia"/>
          <w:sz w:val="24"/>
        </w:rPr>
        <w:t>Cohesive Element(</w:t>
      </w:r>
      <w:r w:rsidR="00200982" w:rsidRPr="00617308">
        <w:rPr>
          <w:rFonts w:hint="eastAsia"/>
          <w:sz w:val="24"/>
        </w:rPr>
        <w:t>黏着单元</w:t>
      </w:r>
      <w:r w:rsidR="00200982" w:rsidRPr="00617308">
        <w:rPr>
          <w:rFonts w:hint="eastAsia"/>
          <w:sz w:val="24"/>
        </w:rPr>
        <w:t>)</w:t>
      </w:r>
      <w:r w:rsidR="00200982" w:rsidRPr="00617308">
        <w:rPr>
          <w:rFonts w:hint="eastAsia"/>
          <w:sz w:val="24"/>
        </w:rPr>
        <w:t>。损伤演化在</w:t>
      </w:r>
      <w:r w:rsidR="00200982" w:rsidRPr="00617308">
        <w:rPr>
          <w:rFonts w:hint="eastAsia"/>
          <w:sz w:val="24"/>
        </w:rPr>
        <w:t>ABAQUS</w:t>
      </w:r>
      <w:r w:rsidR="00200982" w:rsidRPr="00617308">
        <w:rPr>
          <w:rFonts w:hint="eastAsia"/>
          <w:sz w:val="24"/>
        </w:rPr>
        <w:t>中的损伤演化菜单属于损伤模型的子选项</w:t>
      </w:r>
      <w:r w:rsidR="00200982" w:rsidRPr="00617308">
        <w:rPr>
          <w:rFonts w:hint="eastAsia"/>
          <w:sz w:val="24"/>
        </w:rPr>
        <w:t>,</w:t>
      </w:r>
      <w:r w:rsidR="00200982" w:rsidRPr="00617308">
        <w:rPr>
          <w:rFonts w:hint="eastAsia"/>
          <w:sz w:val="24"/>
        </w:rPr>
        <w:t>损伤演化的类型分为位移和能量</w:t>
      </w:r>
      <w:r w:rsidR="00200982" w:rsidRPr="00617308">
        <w:rPr>
          <w:rFonts w:hint="eastAsia"/>
          <w:sz w:val="24"/>
        </w:rPr>
        <w:t>,</w:t>
      </w:r>
      <w:r w:rsidR="00200982" w:rsidRPr="00617308">
        <w:rPr>
          <w:rFonts w:hint="eastAsia"/>
          <w:sz w:val="24"/>
        </w:rPr>
        <w:t>分别从破坏时的位移和断裂能的角度求损伤的演化。</w:t>
      </w:r>
    </w:p>
    <w:p w14:paraId="5112ADC3" w14:textId="01F70B56" w:rsidR="00200982" w:rsidRPr="00617308" w:rsidRDefault="00617308" w:rsidP="00617308">
      <w:pPr>
        <w:spacing w:line="360" w:lineRule="auto"/>
        <w:ind w:firstLineChars="200" w:firstLine="480"/>
        <w:rPr>
          <w:sz w:val="24"/>
        </w:rPr>
      </w:pPr>
      <w:r>
        <w:rPr>
          <w:rFonts w:hint="eastAsia"/>
          <w:sz w:val="24"/>
        </w:rPr>
        <w:t>6</w:t>
      </w:r>
      <w:r>
        <w:rPr>
          <w:sz w:val="24"/>
        </w:rPr>
        <w:t>)</w:t>
      </w:r>
      <w:r w:rsidR="00200982" w:rsidRPr="00617308">
        <w:rPr>
          <w:rFonts w:hint="eastAsia"/>
          <w:sz w:val="24"/>
        </w:rPr>
        <w:t>热相关的求解能力：可以实现稳态热传导分析、热应力分析、热疲劳分析、瞬态热传导分析、绝热分析、</w:t>
      </w:r>
      <w:proofErr w:type="gramStart"/>
      <w:r w:rsidR="00200982" w:rsidRPr="00617308">
        <w:rPr>
          <w:rFonts w:hint="eastAsia"/>
          <w:sz w:val="24"/>
        </w:rPr>
        <w:t>完全热固耦合</w:t>
      </w:r>
      <w:proofErr w:type="gramEnd"/>
      <w:r w:rsidR="00200982" w:rsidRPr="00617308">
        <w:rPr>
          <w:rFonts w:hint="eastAsia"/>
          <w:sz w:val="24"/>
        </w:rPr>
        <w:t>、对流散热分析、</w:t>
      </w:r>
      <w:proofErr w:type="gramStart"/>
      <w:r w:rsidR="00200982" w:rsidRPr="00617308">
        <w:rPr>
          <w:rFonts w:hint="eastAsia"/>
          <w:sz w:val="24"/>
        </w:rPr>
        <w:t>热结触分析</w:t>
      </w:r>
      <w:proofErr w:type="gramEnd"/>
      <w:r w:rsidR="00200982" w:rsidRPr="00617308">
        <w:rPr>
          <w:rFonts w:hint="eastAsia"/>
          <w:sz w:val="24"/>
        </w:rPr>
        <w:t>、</w:t>
      </w:r>
      <w:proofErr w:type="gramStart"/>
      <w:r w:rsidR="00200982" w:rsidRPr="00617308">
        <w:rPr>
          <w:rFonts w:hint="eastAsia"/>
          <w:sz w:val="24"/>
        </w:rPr>
        <w:t>顺序热固耦合</w:t>
      </w:r>
      <w:proofErr w:type="gramEnd"/>
      <w:r w:rsidR="00200982" w:rsidRPr="00617308">
        <w:rPr>
          <w:rFonts w:hint="eastAsia"/>
          <w:sz w:val="24"/>
        </w:rPr>
        <w:t>、热辐射分析、热电耦合等几乎所有与热传导及热应力相关的分析；</w:t>
      </w:r>
    </w:p>
    <w:p w14:paraId="2B41A5B8" w14:textId="3C30D816" w:rsidR="00200982" w:rsidRPr="00617308" w:rsidRDefault="00617308" w:rsidP="00617308">
      <w:pPr>
        <w:spacing w:line="360" w:lineRule="auto"/>
        <w:ind w:firstLineChars="200" w:firstLine="480"/>
        <w:rPr>
          <w:sz w:val="24"/>
        </w:rPr>
      </w:pPr>
      <w:r>
        <w:rPr>
          <w:rFonts w:hint="eastAsia"/>
          <w:sz w:val="24"/>
        </w:rPr>
        <w:t>7</w:t>
      </w:r>
      <w:r>
        <w:rPr>
          <w:sz w:val="24"/>
        </w:rPr>
        <w:t>)</w:t>
      </w:r>
      <w:r w:rsidR="00200982" w:rsidRPr="00617308">
        <w:rPr>
          <w:rFonts w:hint="eastAsia"/>
          <w:sz w:val="24"/>
        </w:rPr>
        <w:t>具有裂纹扩展模拟（</w:t>
      </w:r>
      <w:r w:rsidR="00200982" w:rsidRPr="00617308">
        <w:rPr>
          <w:rFonts w:hint="eastAsia"/>
          <w:sz w:val="24"/>
        </w:rPr>
        <w:t>XFEM</w:t>
      </w:r>
      <w:r w:rsidR="00200982" w:rsidRPr="00617308">
        <w:rPr>
          <w:rFonts w:hint="eastAsia"/>
          <w:sz w:val="24"/>
        </w:rPr>
        <w:t>）技术：无需指定单元的初始断裂位置及后续的断裂方向，断裂面可以穿透单元，无需过密网格就能模拟结构的断裂失效问题。并且可应用</w:t>
      </w:r>
      <w:r w:rsidR="00200982" w:rsidRPr="00617308">
        <w:rPr>
          <w:rFonts w:hint="eastAsia"/>
          <w:sz w:val="24"/>
        </w:rPr>
        <w:t xml:space="preserve"> XFEM </w:t>
      </w:r>
      <w:r w:rsidR="00200982" w:rsidRPr="00617308">
        <w:rPr>
          <w:rFonts w:hint="eastAsia"/>
          <w:sz w:val="24"/>
        </w:rPr>
        <w:t>功能进行低周疲劳分析；</w:t>
      </w:r>
    </w:p>
    <w:p w14:paraId="7EA791DC" w14:textId="21749288" w:rsidR="00200982" w:rsidRPr="00617308" w:rsidRDefault="00617308" w:rsidP="00617308">
      <w:pPr>
        <w:spacing w:line="360" w:lineRule="auto"/>
        <w:ind w:firstLineChars="200" w:firstLine="480"/>
        <w:rPr>
          <w:sz w:val="24"/>
        </w:rPr>
      </w:pPr>
      <w:r>
        <w:rPr>
          <w:rFonts w:hint="eastAsia"/>
          <w:sz w:val="24"/>
        </w:rPr>
        <w:t>8</w:t>
      </w:r>
      <w:r>
        <w:rPr>
          <w:sz w:val="24"/>
        </w:rPr>
        <w:t>)</w:t>
      </w:r>
      <w:r w:rsidR="00200982" w:rsidRPr="00617308">
        <w:rPr>
          <w:rFonts w:hint="eastAsia"/>
          <w:sz w:val="24"/>
        </w:rPr>
        <w:t>具有界面粘结功能，对于粘结结构，若发生粘结面破坏，可以在粘结面处定义接触，</w:t>
      </w:r>
      <w:proofErr w:type="gramStart"/>
      <w:r w:rsidR="00200982" w:rsidRPr="00617308">
        <w:rPr>
          <w:rFonts w:hint="eastAsia"/>
          <w:sz w:val="24"/>
        </w:rPr>
        <w:t>当结构</w:t>
      </w:r>
      <w:proofErr w:type="gramEnd"/>
      <w:r w:rsidR="00200982" w:rsidRPr="00617308">
        <w:rPr>
          <w:rFonts w:hint="eastAsia"/>
          <w:sz w:val="24"/>
        </w:rPr>
        <w:t>受力发生剪切或者拉升到一定程度后界面会自动分离，界面之间不在传递力；</w:t>
      </w:r>
      <w:proofErr w:type="spellStart"/>
      <w:r w:rsidR="00200982" w:rsidRPr="00617308">
        <w:rPr>
          <w:rFonts w:hint="eastAsia"/>
          <w:sz w:val="24"/>
        </w:rPr>
        <w:t>Abaqus</w:t>
      </w:r>
      <w:proofErr w:type="spellEnd"/>
      <w:r w:rsidR="00200982" w:rsidRPr="00617308">
        <w:rPr>
          <w:rFonts w:hint="eastAsia"/>
          <w:sz w:val="24"/>
        </w:rPr>
        <w:t>/standard</w:t>
      </w:r>
      <w:r w:rsidR="00200982" w:rsidRPr="00617308">
        <w:rPr>
          <w:rFonts w:hint="eastAsia"/>
          <w:sz w:val="24"/>
        </w:rPr>
        <w:t>支持内聚力模型，提供了</w:t>
      </w:r>
      <w:r w:rsidR="00200982" w:rsidRPr="00617308">
        <w:rPr>
          <w:rFonts w:hint="eastAsia"/>
          <w:sz w:val="24"/>
        </w:rPr>
        <w:t>Cohesive</w:t>
      </w:r>
      <w:r w:rsidR="00200982" w:rsidRPr="00617308">
        <w:rPr>
          <w:rFonts w:hint="eastAsia"/>
          <w:sz w:val="24"/>
        </w:rPr>
        <w:t>单元和</w:t>
      </w:r>
      <w:r w:rsidR="00200982" w:rsidRPr="00617308">
        <w:rPr>
          <w:rFonts w:hint="eastAsia"/>
          <w:sz w:val="24"/>
        </w:rPr>
        <w:t>Cohesive</w:t>
      </w:r>
      <w:r w:rsidR="00200982" w:rsidRPr="00617308">
        <w:rPr>
          <w:rFonts w:hint="eastAsia"/>
          <w:sz w:val="24"/>
        </w:rPr>
        <w:t>的接触属性，可以实现粘结面的剥离。可以定义粘结面，定义分离准则。满足具有界面粘结功能：对于粘结结构，若发生粘结面破坏，可以在粘结面处定义接触，</w:t>
      </w:r>
      <w:proofErr w:type="gramStart"/>
      <w:r w:rsidR="00200982" w:rsidRPr="00617308">
        <w:rPr>
          <w:rFonts w:hint="eastAsia"/>
          <w:sz w:val="24"/>
        </w:rPr>
        <w:t>当结构</w:t>
      </w:r>
      <w:proofErr w:type="gramEnd"/>
      <w:r w:rsidR="00200982" w:rsidRPr="00617308">
        <w:rPr>
          <w:rFonts w:hint="eastAsia"/>
          <w:sz w:val="24"/>
        </w:rPr>
        <w:t>受力发生剪切或者拉升到一定程度后界面会自动分离，界面之间不在传递力。</w:t>
      </w:r>
    </w:p>
    <w:p w14:paraId="7D939550" w14:textId="3B704B83" w:rsidR="00200982" w:rsidRPr="00617308" w:rsidRDefault="00617308" w:rsidP="00617308">
      <w:pPr>
        <w:spacing w:line="360" w:lineRule="auto"/>
        <w:ind w:firstLineChars="200" w:firstLine="480"/>
        <w:rPr>
          <w:sz w:val="24"/>
        </w:rPr>
      </w:pPr>
      <w:r>
        <w:rPr>
          <w:rFonts w:hint="eastAsia"/>
          <w:sz w:val="24"/>
        </w:rPr>
        <w:t>9</w:t>
      </w:r>
      <w:r>
        <w:rPr>
          <w:sz w:val="24"/>
        </w:rPr>
        <w:t>)</w:t>
      </w:r>
      <w:r w:rsidR="00200982" w:rsidRPr="00617308">
        <w:rPr>
          <w:rFonts w:hint="eastAsia"/>
          <w:sz w:val="24"/>
        </w:rPr>
        <w:t>子模型功能：</w:t>
      </w:r>
      <w:proofErr w:type="spellStart"/>
      <w:r w:rsidR="00200982" w:rsidRPr="00617308">
        <w:rPr>
          <w:rFonts w:hint="eastAsia"/>
          <w:sz w:val="24"/>
        </w:rPr>
        <w:t>Abaqus</w:t>
      </w:r>
      <w:proofErr w:type="spellEnd"/>
      <w:r w:rsidR="00200982" w:rsidRPr="00617308">
        <w:rPr>
          <w:rFonts w:hint="eastAsia"/>
          <w:sz w:val="24"/>
        </w:rPr>
        <w:t>支持不管是结构静力学分析还是瞬态动力学分析都具有基于面或节点的子模型功能，且为多级子模型功能。并且子模型可以在隐式和显式求解算法之间数据交换，即整体模型是隐式或显式算法，子模型可以是显式或隐式算法；</w:t>
      </w:r>
    </w:p>
    <w:p w14:paraId="048D3A51" w14:textId="05FEA25E" w:rsidR="00200982" w:rsidRPr="00617308" w:rsidRDefault="00617308" w:rsidP="00617308">
      <w:pPr>
        <w:spacing w:line="360" w:lineRule="auto"/>
        <w:ind w:firstLineChars="200" w:firstLine="480"/>
        <w:rPr>
          <w:sz w:val="24"/>
        </w:rPr>
      </w:pPr>
      <w:r>
        <w:rPr>
          <w:rFonts w:hint="eastAsia"/>
          <w:sz w:val="24"/>
        </w:rPr>
        <w:t>1</w:t>
      </w:r>
      <w:r>
        <w:rPr>
          <w:sz w:val="24"/>
        </w:rPr>
        <w:t>0)</w:t>
      </w:r>
      <w:r w:rsidR="00200982" w:rsidRPr="00617308">
        <w:rPr>
          <w:rFonts w:hint="eastAsia"/>
          <w:sz w:val="24"/>
        </w:rPr>
        <w:t>具备频域动力学分析功能、线性动力学分析功能：</w:t>
      </w:r>
      <w:proofErr w:type="spellStart"/>
      <w:r w:rsidR="00200982" w:rsidRPr="00617308">
        <w:rPr>
          <w:rFonts w:hint="eastAsia"/>
          <w:sz w:val="24"/>
        </w:rPr>
        <w:t>Abaqus</w:t>
      </w:r>
      <w:proofErr w:type="spellEnd"/>
      <w:r w:rsidR="00200982" w:rsidRPr="00617308">
        <w:rPr>
          <w:rFonts w:hint="eastAsia"/>
          <w:sz w:val="24"/>
        </w:rPr>
        <w:t>/standard</w:t>
      </w:r>
      <w:r w:rsidR="00200982" w:rsidRPr="00617308">
        <w:rPr>
          <w:rFonts w:hint="eastAsia"/>
          <w:sz w:val="24"/>
        </w:rPr>
        <w:t>作为通用求解器可以进行频域的动力学分析。满足频域动力学分析功能、线性动力学分析功能：线性动力学分析中能考虑接触、预载荷效应，并且具有</w:t>
      </w:r>
      <w:r w:rsidR="00200982" w:rsidRPr="00617308">
        <w:rPr>
          <w:rFonts w:hint="eastAsia"/>
          <w:sz w:val="24"/>
        </w:rPr>
        <w:t>AMS</w:t>
      </w:r>
      <w:r w:rsidR="00200982" w:rsidRPr="00617308">
        <w:rPr>
          <w:rFonts w:hint="eastAsia"/>
          <w:sz w:val="24"/>
        </w:rPr>
        <w:t>频率求解技术；</w:t>
      </w:r>
    </w:p>
    <w:p w14:paraId="29DBF65D" w14:textId="2EE8396F" w:rsidR="00200982" w:rsidRPr="00617308" w:rsidRDefault="0056309C" w:rsidP="00617308">
      <w:pPr>
        <w:spacing w:line="360" w:lineRule="auto"/>
        <w:ind w:firstLineChars="200" w:firstLine="480"/>
        <w:rPr>
          <w:sz w:val="24"/>
        </w:rPr>
      </w:pPr>
      <w:r>
        <w:rPr>
          <w:rFonts w:hint="eastAsia"/>
          <w:sz w:val="24"/>
        </w:rPr>
        <w:t>1</w:t>
      </w:r>
      <w:r>
        <w:rPr>
          <w:sz w:val="24"/>
        </w:rPr>
        <w:t>1)</w:t>
      </w:r>
      <w:r w:rsidR="00200982" w:rsidRPr="00617308">
        <w:rPr>
          <w:rFonts w:hint="eastAsia"/>
          <w:sz w:val="24"/>
        </w:rPr>
        <w:t>子结构功能：不管是结构静力学分析还是瞬态动力学分析都具有基于面或节点的子模型功能，且为多级子模型功能。并且子模型可以在隐式和显式求解算法之间数据交换，即整体模型是隐式或显式算法，子模型可以是显式或隐式算法；</w:t>
      </w:r>
    </w:p>
    <w:p w14:paraId="768719E9" w14:textId="3616DD0B" w:rsidR="00200982" w:rsidRPr="00617308" w:rsidRDefault="0056309C" w:rsidP="00617308">
      <w:pPr>
        <w:spacing w:line="360" w:lineRule="auto"/>
        <w:ind w:firstLineChars="200" w:firstLine="480"/>
        <w:rPr>
          <w:sz w:val="24"/>
        </w:rPr>
      </w:pPr>
      <w:r>
        <w:rPr>
          <w:sz w:val="24"/>
        </w:rPr>
        <w:t>12)</w:t>
      </w:r>
      <w:r w:rsidR="00200982" w:rsidRPr="00617308">
        <w:rPr>
          <w:rFonts w:hint="eastAsia"/>
          <w:sz w:val="24"/>
        </w:rPr>
        <w:t xml:space="preserve">AMS </w:t>
      </w:r>
      <w:r w:rsidR="00200982" w:rsidRPr="00617308">
        <w:rPr>
          <w:rFonts w:hint="eastAsia"/>
          <w:sz w:val="24"/>
        </w:rPr>
        <w:t>多重子结构模态求解器：</w:t>
      </w:r>
      <w:proofErr w:type="spellStart"/>
      <w:r w:rsidR="00200982" w:rsidRPr="00617308">
        <w:rPr>
          <w:rFonts w:hint="eastAsia"/>
          <w:sz w:val="24"/>
        </w:rPr>
        <w:t>Abaqus</w:t>
      </w:r>
      <w:proofErr w:type="spellEnd"/>
      <w:r w:rsidR="00200982" w:rsidRPr="00617308">
        <w:rPr>
          <w:rFonts w:hint="eastAsia"/>
          <w:sz w:val="24"/>
        </w:rPr>
        <w:t>的</w:t>
      </w:r>
      <w:r w:rsidR="00200982" w:rsidRPr="00617308">
        <w:rPr>
          <w:rFonts w:hint="eastAsia"/>
          <w:sz w:val="24"/>
        </w:rPr>
        <w:t>AMS</w:t>
      </w:r>
      <w:r w:rsidR="00200982" w:rsidRPr="00617308">
        <w:rPr>
          <w:rFonts w:hint="eastAsia"/>
          <w:sz w:val="24"/>
        </w:rPr>
        <w:t>求解器采用高效自动多层次子结构特征值求解器，能快速有效</w:t>
      </w:r>
      <w:r w:rsidR="00200982" w:rsidRPr="00617308">
        <w:rPr>
          <w:rFonts w:hint="eastAsia"/>
          <w:sz w:val="24"/>
        </w:rPr>
        <w:t xml:space="preserve"> </w:t>
      </w:r>
      <w:r w:rsidR="00200982" w:rsidRPr="00617308">
        <w:rPr>
          <w:rFonts w:hint="eastAsia"/>
          <w:sz w:val="24"/>
        </w:rPr>
        <w:t>进行大型结构的线性动力学分析；</w:t>
      </w:r>
    </w:p>
    <w:p w14:paraId="0A3E1796" w14:textId="79333B06" w:rsidR="00200982" w:rsidRPr="00617308" w:rsidRDefault="0056309C" w:rsidP="00617308">
      <w:pPr>
        <w:spacing w:line="360" w:lineRule="auto"/>
        <w:ind w:firstLineChars="200" w:firstLine="480"/>
        <w:rPr>
          <w:sz w:val="24"/>
        </w:rPr>
      </w:pPr>
      <w:r>
        <w:rPr>
          <w:rFonts w:hint="eastAsia"/>
          <w:sz w:val="24"/>
        </w:rPr>
        <w:lastRenderedPageBreak/>
        <w:t>1</w:t>
      </w:r>
      <w:r>
        <w:rPr>
          <w:sz w:val="24"/>
        </w:rPr>
        <w:t>3)</w:t>
      </w:r>
      <w:r w:rsidR="00200982" w:rsidRPr="00617308">
        <w:rPr>
          <w:rFonts w:hint="eastAsia"/>
          <w:sz w:val="24"/>
        </w:rPr>
        <w:t>电－热－结构耦合分析功能，分析由电产生热及引起结构变形，同时结构变形会进一步改变电流从而改变生热等完全耦合功能；</w:t>
      </w:r>
    </w:p>
    <w:p w14:paraId="3AE97DB0" w14:textId="3F41A3D8" w:rsidR="00200982" w:rsidRPr="00200982" w:rsidRDefault="00200982" w:rsidP="0056309C">
      <w:pPr>
        <w:pStyle w:val="3"/>
        <w:spacing w:line="240" w:lineRule="auto"/>
        <w:ind w:left="720" w:hanging="720"/>
        <w:rPr>
          <w:b w:val="0"/>
          <w:sz w:val="24"/>
          <w:szCs w:val="24"/>
        </w:rPr>
      </w:pPr>
      <w:bookmarkStart w:id="6" w:name="_Toc111740745"/>
      <w:bookmarkStart w:id="7" w:name="_Toc111751308"/>
      <w:r>
        <w:rPr>
          <w:b w:val="0"/>
          <w:sz w:val="24"/>
          <w:szCs w:val="24"/>
        </w:rPr>
        <w:t>4</w:t>
      </w:r>
      <w:r w:rsidRPr="00200982">
        <w:rPr>
          <w:b w:val="0"/>
          <w:sz w:val="24"/>
          <w:szCs w:val="24"/>
        </w:rPr>
        <w:t xml:space="preserve">.2.3 </w:t>
      </w:r>
      <w:r w:rsidRPr="00200982">
        <w:rPr>
          <w:rFonts w:hint="eastAsia"/>
          <w:b w:val="0"/>
          <w:sz w:val="24"/>
          <w:szCs w:val="24"/>
        </w:rPr>
        <w:t>显式求解器模块：</w:t>
      </w:r>
      <w:r w:rsidRPr="00200982">
        <w:rPr>
          <w:b w:val="0"/>
          <w:sz w:val="24"/>
          <w:szCs w:val="24"/>
        </w:rPr>
        <w:t xml:space="preserve"> </w:t>
      </w:r>
      <w:proofErr w:type="spellStart"/>
      <w:r w:rsidRPr="00200982">
        <w:rPr>
          <w:b w:val="0"/>
          <w:sz w:val="24"/>
          <w:szCs w:val="24"/>
        </w:rPr>
        <w:t>Abaqus</w:t>
      </w:r>
      <w:proofErr w:type="spellEnd"/>
      <w:r w:rsidRPr="00200982">
        <w:rPr>
          <w:b w:val="0"/>
          <w:sz w:val="24"/>
          <w:szCs w:val="24"/>
        </w:rPr>
        <w:t>/Explicit</w:t>
      </w:r>
      <w:bookmarkEnd w:id="6"/>
      <w:bookmarkEnd w:id="7"/>
    </w:p>
    <w:p w14:paraId="2A87A075" w14:textId="77777777" w:rsidR="00200982" w:rsidRPr="0056309C" w:rsidRDefault="00200982" w:rsidP="0056309C">
      <w:pPr>
        <w:spacing w:line="360" w:lineRule="auto"/>
        <w:ind w:firstLineChars="200" w:firstLine="480"/>
        <w:rPr>
          <w:sz w:val="24"/>
        </w:rPr>
      </w:pPr>
      <w:proofErr w:type="spellStart"/>
      <w:r w:rsidRPr="0056309C">
        <w:rPr>
          <w:rFonts w:hint="eastAsia"/>
          <w:sz w:val="24"/>
        </w:rPr>
        <w:t>Abaqus</w:t>
      </w:r>
      <w:proofErr w:type="spellEnd"/>
      <w:r w:rsidRPr="0056309C">
        <w:rPr>
          <w:rFonts w:hint="eastAsia"/>
          <w:sz w:val="24"/>
        </w:rPr>
        <w:t xml:space="preserve">/Explicit </w:t>
      </w:r>
      <w:r w:rsidRPr="0056309C">
        <w:rPr>
          <w:rFonts w:hint="eastAsia"/>
          <w:sz w:val="24"/>
        </w:rPr>
        <w:t>是功能齐全的高级显式非线性有限元软件的求解器。它是一个通用分析模块，它能够求解广泛的高度非线性动力学问题，包括：</w:t>
      </w:r>
    </w:p>
    <w:p w14:paraId="302361FA" w14:textId="5FDA476D" w:rsidR="00200982" w:rsidRPr="0056309C" w:rsidRDefault="00200982" w:rsidP="00AB7B7D">
      <w:pPr>
        <w:pStyle w:val="af0"/>
        <w:numPr>
          <w:ilvl w:val="0"/>
          <w:numId w:val="5"/>
        </w:numPr>
        <w:ind w:firstLineChars="0"/>
        <w:rPr>
          <w:rFonts w:ascii="宋体" w:eastAsia="宋体" w:hAnsi="宋体"/>
          <w:sz w:val="24"/>
        </w:rPr>
      </w:pPr>
      <w:r w:rsidRPr="0056309C">
        <w:rPr>
          <w:rFonts w:ascii="宋体" w:eastAsia="宋体" w:hAnsi="宋体" w:hint="eastAsia"/>
          <w:sz w:val="24"/>
        </w:rPr>
        <w:t>高速动力学分析：包括</w:t>
      </w:r>
      <w:r w:rsidR="0056309C">
        <w:rPr>
          <w:rFonts w:ascii="宋体" w:eastAsia="宋体" w:hAnsi="宋体" w:hint="eastAsia"/>
          <w:sz w:val="24"/>
        </w:rPr>
        <w:t>爆炸</w:t>
      </w:r>
      <w:r w:rsidRPr="0056309C">
        <w:rPr>
          <w:rFonts w:ascii="宋体" w:eastAsia="宋体" w:hAnsi="宋体" w:hint="eastAsia"/>
          <w:sz w:val="24"/>
        </w:rPr>
        <w:t>分析和运输过程中的冲击分析；</w:t>
      </w:r>
    </w:p>
    <w:p w14:paraId="58727382" w14:textId="77777777" w:rsidR="00200982" w:rsidRPr="0056309C" w:rsidRDefault="00200982" w:rsidP="00AB7B7D">
      <w:pPr>
        <w:pStyle w:val="af0"/>
        <w:numPr>
          <w:ilvl w:val="0"/>
          <w:numId w:val="5"/>
        </w:numPr>
        <w:ind w:firstLineChars="0"/>
        <w:rPr>
          <w:rFonts w:ascii="宋体" w:eastAsia="宋体" w:hAnsi="宋体"/>
          <w:sz w:val="24"/>
        </w:rPr>
      </w:pPr>
      <w:r w:rsidRPr="0056309C">
        <w:rPr>
          <w:rFonts w:ascii="宋体" w:eastAsia="宋体" w:hAnsi="宋体" w:hint="eastAsia"/>
          <w:sz w:val="24"/>
        </w:rPr>
        <w:t>热力耦合分析：分析燃烧室和加力燃烧室在高温下的蠕变效应等；</w:t>
      </w:r>
    </w:p>
    <w:p w14:paraId="39C62B34" w14:textId="77777777" w:rsidR="00200982" w:rsidRPr="0056309C" w:rsidRDefault="00200982" w:rsidP="00AB7B7D">
      <w:pPr>
        <w:pStyle w:val="af0"/>
        <w:numPr>
          <w:ilvl w:val="0"/>
          <w:numId w:val="5"/>
        </w:numPr>
        <w:ind w:firstLineChars="0"/>
        <w:rPr>
          <w:rFonts w:ascii="宋体" w:eastAsia="宋体" w:hAnsi="宋体"/>
          <w:sz w:val="24"/>
        </w:rPr>
      </w:pPr>
      <w:r w:rsidRPr="0056309C">
        <w:rPr>
          <w:rFonts w:ascii="宋体" w:eastAsia="宋体" w:hAnsi="宋体" w:hint="eastAsia"/>
          <w:sz w:val="24"/>
        </w:rPr>
        <w:t>热烧蚀分析：分析通过空气动力加热等产生的热能使固体表面熔融、蒸发、升华或分解等形成喷出的现象；</w:t>
      </w:r>
    </w:p>
    <w:p w14:paraId="02742FBA" w14:textId="77777777" w:rsidR="00200982" w:rsidRPr="0056309C" w:rsidRDefault="00200982" w:rsidP="00AB7B7D">
      <w:pPr>
        <w:pStyle w:val="af0"/>
        <w:numPr>
          <w:ilvl w:val="0"/>
          <w:numId w:val="5"/>
        </w:numPr>
        <w:ind w:firstLineChars="0"/>
        <w:rPr>
          <w:rFonts w:ascii="宋体" w:eastAsia="宋体" w:hAnsi="宋体"/>
          <w:sz w:val="24"/>
        </w:rPr>
      </w:pPr>
      <w:r w:rsidRPr="0056309C">
        <w:rPr>
          <w:rFonts w:ascii="宋体" w:eastAsia="宋体" w:hAnsi="宋体" w:hint="eastAsia"/>
          <w:sz w:val="24"/>
        </w:rPr>
        <w:t>可以同时处理几何、材料和接触非线性的组合非线性问题。采用自动时间步长控制技术，最小</w:t>
      </w:r>
      <w:proofErr w:type="gramStart"/>
      <w:r w:rsidRPr="0056309C">
        <w:rPr>
          <w:rFonts w:ascii="宋体" w:eastAsia="宋体" w:hAnsi="宋体" w:hint="eastAsia"/>
          <w:sz w:val="24"/>
        </w:rPr>
        <w:t>化用户</w:t>
      </w:r>
      <w:proofErr w:type="gramEnd"/>
      <w:r w:rsidRPr="0056309C">
        <w:rPr>
          <w:rFonts w:ascii="宋体" w:eastAsia="宋体" w:hAnsi="宋体" w:hint="eastAsia"/>
          <w:sz w:val="24"/>
        </w:rPr>
        <w:t>输入。</w:t>
      </w:r>
      <w:proofErr w:type="spellStart"/>
      <w:r w:rsidRPr="0056309C">
        <w:rPr>
          <w:rFonts w:ascii="宋体" w:eastAsia="宋体" w:hAnsi="宋体" w:hint="eastAsia"/>
          <w:sz w:val="24"/>
        </w:rPr>
        <w:t>Abaqus</w:t>
      </w:r>
      <w:proofErr w:type="spellEnd"/>
      <w:r w:rsidRPr="0056309C">
        <w:rPr>
          <w:rFonts w:ascii="宋体" w:eastAsia="宋体" w:hAnsi="宋体" w:hint="eastAsia"/>
          <w:sz w:val="24"/>
        </w:rPr>
        <w:t>/ Explicit 拥有 CAE 工业领域最为广泛的材料模型，它可以模拟绝大部分工程材料的线性和非线性行为。</w:t>
      </w:r>
    </w:p>
    <w:p w14:paraId="5DE6171E" w14:textId="77777777" w:rsidR="00200982" w:rsidRPr="00617308" w:rsidRDefault="00200982" w:rsidP="00617308">
      <w:pPr>
        <w:spacing w:line="360" w:lineRule="auto"/>
        <w:ind w:firstLineChars="200" w:firstLine="480"/>
        <w:rPr>
          <w:sz w:val="24"/>
        </w:rPr>
      </w:pPr>
      <w:proofErr w:type="spellStart"/>
      <w:r w:rsidRPr="00617308">
        <w:rPr>
          <w:rFonts w:hint="eastAsia"/>
          <w:sz w:val="24"/>
        </w:rPr>
        <w:t>Abaqus</w:t>
      </w:r>
      <w:proofErr w:type="spellEnd"/>
      <w:r w:rsidRPr="00617308">
        <w:rPr>
          <w:rFonts w:hint="eastAsia"/>
          <w:sz w:val="24"/>
        </w:rPr>
        <w:t>/Explicit</w:t>
      </w:r>
      <w:r w:rsidRPr="00617308">
        <w:rPr>
          <w:rFonts w:hint="eastAsia"/>
          <w:sz w:val="24"/>
        </w:rPr>
        <w:t>技术特点如下：</w:t>
      </w:r>
    </w:p>
    <w:p w14:paraId="5F11B024" w14:textId="4E80A1A5" w:rsidR="00200982" w:rsidRPr="00617308" w:rsidRDefault="0056309C" w:rsidP="00617308">
      <w:pPr>
        <w:spacing w:line="360" w:lineRule="auto"/>
        <w:ind w:firstLineChars="200" w:firstLine="480"/>
        <w:rPr>
          <w:sz w:val="24"/>
        </w:rPr>
      </w:pPr>
      <w:r>
        <w:rPr>
          <w:rFonts w:hint="eastAsia"/>
          <w:sz w:val="24"/>
        </w:rPr>
        <w:t>1</w:t>
      </w:r>
      <w:r>
        <w:rPr>
          <w:rFonts w:hint="eastAsia"/>
          <w:sz w:val="24"/>
        </w:rPr>
        <w:t>）</w:t>
      </w:r>
      <w:proofErr w:type="spellStart"/>
      <w:r w:rsidR="00200982" w:rsidRPr="00617308">
        <w:rPr>
          <w:rFonts w:hint="eastAsia"/>
          <w:sz w:val="24"/>
        </w:rPr>
        <w:t>Abaqus</w:t>
      </w:r>
      <w:proofErr w:type="spellEnd"/>
      <w:r w:rsidR="00200982" w:rsidRPr="00617308">
        <w:rPr>
          <w:rFonts w:hint="eastAsia"/>
          <w:sz w:val="24"/>
        </w:rPr>
        <w:t>/Explicit</w:t>
      </w:r>
      <w:r w:rsidR="00200982" w:rsidRPr="00617308">
        <w:rPr>
          <w:rFonts w:hint="eastAsia"/>
          <w:sz w:val="24"/>
        </w:rPr>
        <w:t>显式求解器提供动力学求解器可以对冲击、跌落、碰撞、爆炸、失效和破坏分析、疲劳和断裂、结构优化、机构运动分析、非线性动力学响应分析等大变形、大位移问题进行分析，求解器需有全积分单元，对单元积分方式可进行选择；</w:t>
      </w:r>
    </w:p>
    <w:p w14:paraId="449F318A" w14:textId="36382CFE" w:rsidR="00200982" w:rsidRPr="00617308" w:rsidRDefault="0056309C" w:rsidP="00617308">
      <w:pPr>
        <w:spacing w:line="360" w:lineRule="auto"/>
        <w:ind w:firstLineChars="200" w:firstLine="480"/>
        <w:rPr>
          <w:sz w:val="24"/>
        </w:rPr>
      </w:pPr>
      <w:r>
        <w:rPr>
          <w:rFonts w:hint="eastAsia"/>
          <w:sz w:val="24"/>
        </w:rPr>
        <w:t>2</w:t>
      </w:r>
      <w:r>
        <w:rPr>
          <w:rFonts w:hint="eastAsia"/>
          <w:sz w:val="24"/>
        </w:rPr>
        <w:t>）</w:t>
      </w:r>
      <w:proofErr w:type="spellStart"/>
      <w:r w:rsidR="00200982" w:rsidRPr="00617308">
        <w:rPr>
          <w:rFonts w:hint="eastAsia"/>
          <w:sz w:val="24"/>
        </w:rPr>
        <w:t>Abaqus</w:t>
      </w:r>
      <w:proofErr w:type="spellEnd"/>
      <w:r w:rsidR="00200982" w:rsidRPr="00617308">
        <w:rPr>
          <w:rFonts w:hint="eastAsia"/>
          <w:sz w:val="24"/>
        </w:rPr>
        <w:t>/Explicit</w:t>
      </w:r>
      <w:r w:rsidR="00200982" w:rsidRPr="00617308">
        <w:rPr>
          <w:rFonts w:hint="eastAsia"/>
          <w:sz w:val="24"/>
        </w:rPr>
        <w:t>显式动力学求解器与</w:t>
      </w:r>
      <w:proofErr w:type="spellStart"/>
      <w:r w:rsidR="00200982" w:rsidRPr="00617308">
        <w:rPr>
          <w:rFonts w:hint="eastAsia"/>
          <w:sz w:val="24"/>
        </w:rPr>
        <w:t>Abaqus</w:t>
      </w:r>
      <w:proofErr w:type="spellEnd"/>
      <w:r w:rsidR="00200982" w:rsidRPr="00617308">
        <w:rPr>
          <w:rFonts w:hint="eastAsia"/>
          <w:sz w:val="24"/>
        </w:rPr>
        <w:t>/standard</w:t>
      </w:r>
      <w:r w:rsidR="00200982" w:rsidRPr="00617308">
        <w:rPr>
          <w:rFonts w:hint="eastAsia"/>
          <w:sz w:val="24"/>
        </w:rPr>
        <w:t>结构分析求解器无缝集成，二者分析结果可以互导，仅通过简单操作即可完成。静力结构</w:t>
      </w:r>
      <w:proofErr w:type="spellStart"/>
      <w:r w:rsidR="00200982" w:rsidRPr="00617308">
        <w:rPr>
          <w:rFonts w:hint="eastAsia"/>
          <w:sz w:val="24"/>
        </w:rPr>
        <w:t>Abaqus</w:t>
      </w:r>
      <w:proofErr w:type="spellEnd"/>
      <w:r w:rsidR="00200982" w:rsidRPr="00617308">
        <w:rPr>
          <w:rFonts w:hint="eastAsia"/>
          <w:sz w:val="24"/>
        </w:rPr>
        <w:t>/standard</w:t>
      </w:r>
      <w:r w:rsidR="00200982" w:rsidRPr="00617308">
        <w:rPr>
          <w:rFonts w:hint="eastAsia"/>
          <w:sz w:val="24"/>
        </w:rPr>
        <w:t>求解器的分析结果可以导入</w:t>
      </w:r>
      <w:proofErr w:type="spellStart"/>
      <w:r w:rsidR="00200982" w:rsidRPr="00617308">
        <w:rPr>
          <w:rFonts w:hint="eastAsia"/>
          <w:sz w:val="24"/>
        </w:rPr>
        <w:t>Abaqus</w:t>
      </w:r>
      <w:proofErr w:type="spellEnd"/>
      <w:r w:rsidR="00200982" w:rsidRPr="00617308">
        <w:rPr>
          <w:rFonts w:hint="eastAsia"/>
          <w:sz w:val="24"/>
        </w:rPr>
        <w:t>/Explicit</w:t>
      </w:r>
      <w:r w:rsidR="00200982" w:rsidRPr="00617308">
        <w:rPr>
          <w:rFonts w:hint="eastAsia"/>
          <w:sz w:val="24"/>
        </w:rPr>
        <w:t>动力学分析中，作为动力学分析的初始条件，解决部分</w:t>
      </w:r>
      <w:proofErr w:type="gramStart"/>
      <w:r w:rsidR="00200982" w:rsidRPr="00617308">
        <w:rPr>
          <w:rFonts w:hint="eastAsia"/>
          <w:sz w:val="24"/>
        </w:rPr>
        <w:t>带有预载的</w:t>
      </w:r>
      <w:proofErr w:type="gramEnd"/>
      <w:r w:rsidR="00200982" w:rsidRPr="00617308">
        <w:rPr>
          <w:rFonts w:hint="eastAsia"/>
          <w:sz w:val="24"/>
        </w:rPr>
        <w:t>结构的</w:t>
      </w:r>
      <w:proofErr w:type="gramStart"/>
      <w:r w:rsidR="00200982" w:rsidRPr="00617308">
        <w:rPr>
          <w:rFonts w:hint="eastAsia"/>
          <w:sz w:val="24"/>
        </w:rPr>
        <w:t>的</w:t>
      </w:r>
      <w:proofErr w:type="gramEnd"/>
      <w:r w:rsidR="00200982" w:rsidRPr="00617308">
        <w:rPr>
          <w:rFonts w:hint="eastAsia"/>
          <w:sz w:val="24"/>
        </w:rPr>
        <w:t>跌落，冲击问题；</w:t>
      </w:r>
    </w:p>
    <w:p w14:paraId="2A3C5A85" w14:textId="082C2178" w:rsidR="00200982" w:rsidRPr="00617308" w:rsidRDefault="0056309C" w:rsidP="00617308">
      <w:pPr>
        <w:spacing w:line="360" w:lineRule="auto"/>
        <w:ind w:firstLineChars="200" w:firstLine="480"/>
        <w:rPr>
          <w:sz w:val="24"/>
        </w:rPr>
      </w:pPr>
      <w:r>
        <w:rPr>
          <w:rFonts w:hint="eastAsia"/>
          <w:sz w:val="24"/>
        </w:rPr>
        <w:t>3</w:t>
      </w:r>
      <w:r>
        <w:rPr>
          <w:rFonts w:hint="eastAsia"/>
          <w:sz w:val="24"/>
        </w:rPr>
        <w:t>）</w:t>
      </w:r>
      <w:r w:rsidR="00200982" w:rsidRPr="00617308">
        <w:rPr>
          <w:rFonts w:hint="eastAsia"/>
          <w:sz w:val="24"/>
        </w:rPr>
        <w:t>磨损分析功能：可以根据磨损速率让表面节点自动向内部移动，实现材料的减少，即磨损。结合网格自适应可以解决磨损量过大导致整个单元被抹掉出现的单元畸变；</w:t>
      </w:r>
    </w:p>
    <w:p w14:paraId="68695C8E" w14:textId="60A5B2F7" w:rsidR="00200982" w:rsidRPr="00617308" w:rsidRDefault="0056309C" w:rsidP="00617308">
      <w:pPr>
        <w:spacing w:line="360" w:lineRule="auto"/>
        <w:ind w:firstLineChars="200" w:firstLine="480"/>
        <w:rPr>
          <w:sz w:val="24"/>
        </w:rPr>
      </w:pPr>
      <w:r>
        <w:rPr>
          <w:rFonts w:hint="eastAsia"/>
          <w:sz w:val="24"/>
        </w:rPr>
        <w:t>4</w:t>
      </w:r>
      <w:r>
        <w:rPr>
          <w:rFonts w:hint="eastAsia"/>
          <w:sz w:val="24"/>
        </w:rPr>
        <w:t>）</w:t>
      </w:r>
      <w:r w:rsidR="00200982" w:rsidRPr="00617308">
        <w:rPr>
          <w:rFonts w:hint="eastAsia"/>
          <w:sz w:val="24"/>
        </w:rPr>
        <w:t>丰富的断裂和失效分析模型，包括多种材料的本构关系和失效准则，概括了多种断裂和失效准则，对分析断裂力学和裂纹扩展问题非常有效；</w:t>
      </w:r>
    </w:p>
    <w:p w14:paraId="2D10B54A" w14:textId="32486A86" w:rsidR="00200982" w:rsidRPr="00617308" w:rsidRDefault="0056309C" w:rsidP="00617308">
      <w:pPr>
        <w:spacing w:line="360" w:lineRule="auto"/>
        <w:ind w:firstLineChars="200" w:firstLine="480"/>
        <w:rPr>
          <w:sz w:val="24"/>
        </w:rPr>
      </w:pPr>
      <w:r>
        <w:rPr>
          <w:rFonts w:hint="eastAsia"/>
          <w:sz w:val="24"/>
        </w:rPr>
        <w:t>5</w:t>
      </w:r>
      <w:r>
        <w:rPr>
          <w:rFonts w:hint="eastAsia"/>
          <w:sz w:val="24"/>
        </w:rPr>
        <w:t>）</w:t>
      </w:r>
      <w:proofErr w:type="spellStart"/>
      <w:r w:rsidR="00200982" w:rsidRPr="00617308">
        <w:rPr>
          <w:rFonts w:hint="eastAsia"/>
          <w:sz w:val="24"/>
        </w:rPr>
        <w:t>Abaqus</w:t>
      </w:r>
      <w:proofErr w:type="spellEnd"/>
      <w:r w:rsidR="00200982" w:rsidRPr="00617308">
        <w:rPr>
          <w:rFonts w:hint="eastAsia"/>
          <w:sz w:val="24"/>
        </w:rPr>
        <w:t>/Explicit</w:t>
      </w:r>
      <w:r w:rsidR="00200982" w:rsidRPr="00617308">
        <w:rPr>
          <w:rFonts w:hint="eastAsia"/>
          <w:sz w:val="24"/>
        </w:rPr>
        <w:t>求解</w:t>
      </w:r>
      <w:proofErr w:type="gramStart"/>
      <w:r w:rsidR="00200982" w:rsidRPr="00617308">
        <w:rPr>
          <w:rFonts w:hint="eastAsia"/>
          <w:sz w:val="24"/>
        </w:rPr>
        <w:t>器支持</w:t>
      </w:r>
      <w:proofErr w:type="gramEnd"/>
      <w:r w:rsidR="00200982" w:rsidRPr="00617308">
        <w:rPr>
          <w:rFonts w:hint="eastAsia"/>
          <w:sz w:val="24"/>
        </w:rPr>
        <w:t>并行计算功能，支持单节点多核、多节点多核的并行计算；</w:t>
      </w:r>
      <w:r w:rsidRPr="00617308">
        <w:rPr>
          <w:sz w:val="24"/>
        </w:rPr>
        <w:t xml:space="preserve"> </w:t>
      </w:r>
    </w:p>
    <w:p w14:paraId="3FE41E4A" w14:textId="259B0BB6" w:rsidR="00200982" w:rsidRPr="00617308" w:rsidRDefault="0056309C" w:rsidP="00617308">
      <w:pPr>
        <w:spacing w:line="360" w:lineRule="auto"/>
        <w:ind w:firstLineChars="200" w:firstLine="480"/>
        <w:rPr>
          <w:sz w:val="24"/>
        </w:rPr>
      </w:pPr>
      <w:r>
        <w:rPr>
          <w:rFonts w:hint="eastAsia"/>
          <w:sz w:val="24"/>
        </w:rPr>
        <w:t>6</w:t>
      </w:r>
      <w:r>
        <w:rPr>
          <w:rFonts w:hint="eastAsia"/>
          <w:sz w:val="24"/>
        </w:rPr>
        <w:t>）</w:t>
      </w:r>
      <w:r w:rsidR="00200982" w:rsidRPr="00617308">
        <w:rPr>
          <w:rFonts w:hint="eastAsia"/>
          <w:sz w:val="24"/>
        </w:rPr>
        <w:t>显式－隐式结合求解，对于一个问题可以在非线性不太强的区域应用隐式</w:t>
      </w:r>
      <w:r w:rsidR="00200982" w:rsidRPr="00617308">
        <w:rPr>
          <w:rFonts w:hint="eastAsia"/>
          <w:sz w:val="24"/>
        </w:rPr>
        <w:lastRenderedPageBreak/>
        <w:t>求解器，非线性比较强的区域应用显式求解器，大大提高求解速度；</w:t>
      </w:r>
    </w:p>
    <w:p w14:paraId="2D6AD2AD" w14:textId="353AD85B" w:rsidR="00200982" w:rsidRPr="00617308" w:rsidRDefault="0056309C" w:rsidP="00617308">
      <w:pPr>
        <w:spacing w:line="360" w:lineRule="auto"/>
        <w:ind w:firstLineChars="200" w:firstLine="480"/>
        <w:rPr>
          <w:sz w:val="24"/>
        </w:rPr>
      </w:pPr>
      <w:r>
        <w:rPr>
          <w:rFonts w:hint="eastAsia"/>
          <w:sz w:val="24"/>
        </w:rPr>
        <w:t>7</w:t>
      </w:r>
      <w:r>
        <w:rPr>
          <w:rFonts w:hint="eastAsia"/>
          <w:sz w:val="24"/>
        </w:rPr>
        <w:t>）</w:t>
      </w:r>
      <w:r w:rsidR="00200982" w:rsidRPr="00617308">
        <w:rPr>
          <w:rFonts w:hint="eastAsia"/>
          <w:sz w:val="24"/>
        </w:rPr>
        <w:t>C</w:t>
      </w:r>
      <w:r w:rsidR="00200982" w:rsidRPr="00617308">
        <w:rPr>
          <w:sz w:val="24"/>
        </w:rPr>
        <w:t>EL</w:t>
      </w:r>
      <w:r w:rsidR="00200982" w:rsidRPr="00617308">
        <w:rPr>
          <w:rFonts w:hint="eastAsia"/>
          <w:sz w:val="24"/>
        </w:rPr>
        <w:t>方法：</w:t>
      </w:r>
      <w:proofErr w:type="spellStart"/>
      <w:r w:rsidR="00200982" w:rsidRPr="00617308">
        <w:rPr>
          <w:rFonts w:hint="eastAsia"/>
          <w:sz w:val="24"/>
        </w:rPr>
        <w:t>Abaqus</w:t>
      </w:r>
      <w:proofErr w:type="spellEnd"/>
      <w:r w:rsidR="00200982" w:rsidRPr="00617308">
        <w:rPr>
          <w:rFonts w:hint="eastAsia"/>
          <w:sz w:val="24"/>
        </w:rPr>
        <w:t>/Explicit</w:t>
      </w:r>
      <w:r w:rsidR="00200982" w:rsidRPr="00617308">
        <w:rPr>
          <w:rFonts w:hint="eastAsia"/>
          <w:sz w:val="24"/>
        </w:rPr>
        <w:t>提供的</w:t>
      </w:r>
      <w:r w:rsidR="00200982" w:rsidRPr="00617308">
        <w:rPr>
          <w:rFonts w:hint="eastAsia"/>
          <w:sz w:val="24"/>
        </w:rPr>
        <w:t>CEL</w:t>
      </w:r>
      <w:r w:rsidR="00200982" w:rsidRPr="00617308">
        <w:rPr>
          <w:rFonts w:hint="eastAsia"/>
          <w:sz w:val="24"/>
        </w:rPr>
        <w:t>技术，其网格固定，但材料可以在网格内流动，接触面是材料面，可以解决结构的大变形及流体力学问题；</w:t>
      </w:r>
    </w:p>
    <w:p w14:paraId="6D6A6308" w14:textId="705E5F35" w:rsidR="00200982" w:rsidRPr="00617308" w:rsidRDefault="0056309C" w:rsidP="00617308">
      <w:pPr>
        <w:spacing w:line="360" w:lineRule="auto"/>
        <w:ind w:firstLineChars="200" w:firstLine="480"/>
        <w:rPr>
          <w:sz w:val="24"/>
        </w:rPr>
      </w:pPr>
      <w:r>
        <w:rPr>
          <w:rFonts w:hint="eastAsia"/>
          <w:sz w:val="24"/>
        </w:rPr>
        <w:t>8</w:t>
      </w:r>
      <w:r>
        <w:rPr>
          <w:rFonts w:hint="eastAsia"/>
          <w:sz w:val="24"/>
        </w:rPr>
        <w:t>）</w:t>
      </w:r>
      <w:r w:rsidR="00200982" w:rsidRPr="00617308">
        <w:rPr>
          <w:rFonts w:hint="eastAsia"/>
          <w:sz w:val="24"/>
        </w:rPr>
        <w:t xml:space="preserve">SPH </w:t>
      </w:r>
      <w:r w:rsidR="00200982" w:rsidRPr="00617308">
        <w:rPr>
          <w:rFonts w:hint="eastAsia"/>
          <w:sz w:val="24"/>
        </w:rPr>
        <w:t>方法：光顺粒子流及无网格法，扩充了</w:t>
      </w:r>
      <w:r w:rsidR="00200982" w:rsidRPr="00617308">
        <w:rPr>
          <w:rFonts w:hint="eastAsia"/>
          <w:sz w:val="24"/>
        </w:rPr>
        <w:t xml:space="preserve"> </w:t>
      </w:r>
      <w:proofErr w:type="spellStart"/>
      <w:r w:rsidR="00200982" w:rsidRPr="00617308">
        <w:rPr>
          <w:rFonts w:hint="eastAsia"/>
          <w:sz w:val="24"/>
        </w:rPr>
        <w:t>Abaqus</w:t>
      </w:r>
      <w:proofErr w:type="spellEnd"/>
      <w:r w:rsidR="00200982" w:rsidRPr="00617308">
        <w:rPr>
          <w:rFonts w:hint="eastAsia"/>
          <w:sz w:val="24"/>
        </w:rPr>
        <w:t xml:space="preserve">/Explicit </w:t>
      </w:r>
      <w:r w:rsidR="00200982" w:rsidRPr="00617308">
        <w:rPr>
          <w:rFonts w:hint="eastAsia"/>
          <w:sz w:val="24"/>
        </w:rPr>
        <w:t>在流体及大变形和材料破坏方面的应用；</w:t>
      </w:r>
    </w:p>
    <w:p w14:paraId="25660A57" w14:textId="523D826B" w:rsidR="00200982" w:rsidRPr="00617308" w:rsidRDefault="0056309C" w:rsidP="00617308">
      <w:pPr>
        <w:spacing w:line="360" w:lineRule="auto"/>
        <w:ind w:firstLineChars="200" w:firstLine="480"/>
        <w:rPr>
          <w:sz w:val="24"/>
        </w:rPr>
      </w:pPr>
      <w:r>
        <w:rPr>
          <w:rFonts w:hint="eastAsia"/>
          <w:sz w:val="24"/>
        </w:rPr>
        <w:t>9</w:t>
      </w:r>
      <w:r>
        <w:rPr>
          <w:rFonts w:hint="eastAsia"/>
          <w:sz w:val="24"/>
        </w:rPr>
        <w:t>）</w:t>
      </w:r>
      <w:r w:rsidR="00200982" w:rsidRPr="00617308">
        <w:rPr>
          <w:rFonts w:hint="eastAsia"/>
          <w:sz w:val="24"/>
        </w:rPr>
        <w:t>结合边界元方法：</w:t>
      </w:r>
      <w:proofErr w:type="spellStart"/>
      <w:r w:rsidR="00200982" w:rsidRPr="00617308">
        <w:rPr>
          <w:rFonts w:hint="eastAsia"/>
          <w:sz w:val="24"/>
        </w:rPr>
        <w:t>Abaqus</w:t>
      </w:r>
      <w:proofErr w:type="spellEnd"/>
      <w:r w:rsidR="00200982" w:rsidRPr="00617308">
        <w:rPr>
          <w:rFonts w:hint="eastAsia"/>
          <w:sz w:val="24"/>
        </w:rPr>
        <w:t>提供了</w:t>
      </w:r>
      <w:proofErr w:type="gramStart"/>
      <w:r w:rsidR="00200982" w:rsidRPr="00617308">
        <w:rPr>
          <w:rFonts w:hint="eastAsia"/>
          <w:sz w:val="24"/>
        </w:rPr>
        <w:t>一阶和二</w:t>
      </w:r>
      <w:proofErr w:type="gramEnd"/>
      <w:r w:rsidR="00200982" w:rsidRPr="00617308">
        <w:rPr>
          <w:rFonts w:hint="eastAsia"/>
          <w:sz w:val="24"/>
        </w:rPr>
        <w:t>阶无限单元，包括平面应变、平面应力、轴对称和三维无限元单元，这是基于</w:t>
      </w:r>
      <w:proofErr w:type="spellStart"/>
      <w:r w:rsidR="00200982" w:rsidRPr="00617308">
        <w:rPr>
          <w:rFonts w:hint="eastAsia"/>
          <w:sz w:val="24"/>
        </w:rPr>
        <w:t>zienkiewicz</w:t>
      </w:r>
      <w:proofErr w:type="spellEnd"/>
      <w:r w:rsidR="00200982" w:rsidRPr="00617308">
        <w:rPr>
          <w:rFonts w:hint="eastAsia"/>
          <w:sz w:val="24"/>
        </w:rPr>
        <w:t>等静力计算分析，以及</w:t>
      </w:r>
      <w:proofErr w:type="spellStart"/>
      <w:r w:rsidR="00200982" w:rsidRPr="00617308">
        <w:rPr>
          <w:rFonts w:hint="eastAsia"/>
          <w:sz w:val="24"/>
        </w:rPr>
        <w:t>lysmer</w:t>
      </w:r>
      <w:proofErr w:type="spellEnd"/>
      <w:r w:rsidR="00200982" w:rsidRPr="00617308">
        <w:rPr>
          <w:rFonts w:hint="eastAsia"/>
          <w:sz w:val="24"/>
        </w:rPr>
        <w:t>等动力响应分析而开发的，可用于静力无限域问题求解，以及作为无限元动力人工边界求解域内局部源振动问题，即对从有限域穿过人工边界进入无限域的外行波的模拟有效，而对外源入射问题通过</w:t>
      </w:r>
      <w:proofErr w:type="spellStart"/>
      <w:r w:rsidR="00200982" w:rsidRPr="00617308">
        <w:rPr>
          <w:rFonts w:hint="eastAsia"/>
          <w:sz w:val="24"/>
        </w:rPr>
        <w:t>Abaqus</w:t>
      </w:r>
      <w:proofErr w:type="spellEnd"/>
      <w:r w:rsidR="00200982" w:rsidRPr="00617308">
        <w:rPr>
          <w:rFonts w:hint="eastAsia"/>
          <w:sz w:val="24"/>
        </w:rPr>
        <w:t>无限元基础上进行二次开发也成功解决了地震动力学问题。</w:t>
      </w:r>
      <w:proofErr w:type="spellStart"/>
      <w:r w:rsidR="00200982" w:rsidRPr="00617308">
        <w:rPr>
          <w:rFonts w:hint="eastAsia"/>
          <w:sz w:val="24"/>
        </w:rPr>
        <w:t>Abaqus</w:t>
      </w:r>
      <w:proofErr w:type="spellEnd"/>
      <w:r w:rsidR="00200982" w:rsidRPr="00617308">
        <w:rPr>
          <w:rFonts w:hint="eastAsia"/>
          <w:sz w:val="24"/>
        </w:rPr>
        <w:t>无限元动力人工边界常见的三维无限单元包括</w:t>
      </w:r>
      <w:r w:rsidR="00200982" w:rsidRPr="00617308">
        <w:rPr>
          <w:rFonts w:hint="eastAsia"/>
          <w:sz w:val="24"/>
        </w:rPr>
        <w:t>cin3d8</w:t>
      </w:r>
      <w:r w:rsidR="00200982" w:rsidRPr="00617308">
        <w:rPr>
          <w:rFonts w:hint="eastAsia"/>
          <w:sz w:val="24"/>
        </w:rPr>
        <w:t>，</w:t>
      </w:r>
      <w:r w:rsidR="00200982" w:rsidRPr="00617308">
        <w:rPr>
          <w:rFonts w:hint="eastAsia"/>
          <w:sz w:val="24"/>
        </w:rPr>
        <w:t>cin3d12r(s)</w:t>
      </w:r>
      <w:r w:rsidR="00200982" w:rsidRPr="00617308">
        <w:rPr>
          <w:rFonts w:hint="eastAsia"/>
          <w:sz w:val="24"/>
        </w:rPr>
        <w:t>和</w:t>
      </w:r>
      <w:r w:rsidR="00200982" w:rsidRPr="00617308">
        <w:rPr>
          <w:rFonts w:hint="eastAsia"/>
          <w:sz w:val="24"/>
        </w:rPr>
        <w:t>cin3d18r(s)</w:t>
      </w:r>
      <w:r w:rsidR="00200982" w:rsidRPr="00617308">
        <w:rPr>
          <w:rFonts w:hint="eastAsia"/>
          <w:sz w:val="24"/>
        </w:rPr>
        <w:t>等，这种单元可以与标准有限单元结合，用有限元模拟近场区域，而用无限元模拟远场区域。</w:t>
      </w:r>
    </w:p>
    <w:p w14:paraId="56A77CC0" w14:textId="7CE6A52A" w:rsidR="00200982" w:rsidRPr="00617308" w:rsidRDefault="0056309C" w:rsidP="00617308">
      <w:pPr>
        <w:spacing w:line="360" w:lineRule="auto"/>
        <w:ind w:firstLineChars="200" w:firstLine="480"/>
        <w:rPr>
          <w:sz w:val="24"/>
        </w:rPr>
      </w:pPr>
      <w:r>
        <w:rPr>
          <w:rFonts w:hint="eastAsia"/>
          <w:sz w:val="24"/>
        </w:rPr>
        <w:t>10</w:t>
      </w:r>
      <w:r>
        <w:rPr>
          <w:rFonts w:hint="eastAsia"/>
          <w:sz w:val="24"/>
        </w:rPr>
        <w:t>）</w:t>
      </w:r>
      <w:r w:rsidR="00200982" w:rsidRPr="00617308">
        <w:rPr>
          <w:rFonts w:hint="eastAsia"/>
          <w:sz w:val="24"/>
        </w:rPr>
        <w:t>离散元功能：除了可进行常规结构的分析之外，</w:t>
      </w:r>
      <w:proofErr w:type="spellStart"/>
      <w:r w:rsidR="00200982" w:rsidRPr="00617308">
        <w:rPr>
          <w:rFonts w:hint="eastAsia"/>
          <w:sz w:val="24"/>
        </w:rPr>
        <w:t>A</w:t>
      </w:r>
      <w:r w:rsidR="00200982" w:rsidRPr="00617308">
        <w:rPr>
          <w:sz w:val="24"/>
        </w:rPr>
        <w:t>baqus</w:t>
      </w:r>
      <w:proofErr w:type="spellEnd"/>
      <w:r w:rsidR="00200982" w:rsidRPr="00617308">
        <w:rPr>
          <w:rFonts w:hint="eastAsia"/>
          <w:sz w:val="24"/>
        </w:rPr>
        <w:t>还可以进行</w:t>
      </w:r>
      <w:r w:rsidR="00200982" w:rsidRPr="00617308">
        <w:rPr>
          <w:rFonts w:hint="eastAsia"/>
          <w:sz w:val="24"/>
        </w:rPr>
        <w:t>DEM-</w:t>
      </w:r>
      <w:r w:rsidR="00200982" w:rsidRPr="00617308">
        <w:rPr>
          <w:rFonts w:hint="eastAsia"/>
          <w:sz w:val="24"/>
        </w:rPr>
        <w:t>离散元分析，且有较大的应用，如喷丸强化、水射流、谷物作用等。</w:t>
      </w:r>
      <w:proofErr w:type="spellStart"/>
      <w:r w:rsidR="00200982" w:rsidRPr="00617308">
        <w:rPr>
          <w:rFonts w:hint="eastAsia"/>
          <w:sz w:val="24"/>
        </w:rPr>
        <w:t>Abaqus</w:t>
      </w:r>
      <w:proofErr w:type="spellEnd"/>
      <w:r w:rsidR="00200982" w:rsidRPr="00617308">
        <w:rPr>
          <w:rFonts w:hint="eastAsia"/>
          <w:sz w:val="24"/>
        </w:rPr>
        <w:t>中用一种特殊的单元</w:t>
      </w:r>
      <w:r w:rsidR="00200982" w:rsidRPr="00617308">
        <w:rPr>
          <w:rFonts w:hint="eastAsia"/>
          <w:sz w:val="24"/>
        </w:rPr>
        <w:t>PD3D</w:t>
      </w:r>
      <w:r w:rsidR="00200982" w:rsidRPr="00617308">
        <w:rPr>
          <w:rFonts w:hint="eastAsia"/>
          <w:sz w:val="24"/>
        </w:rPr>
        <w:t>模拟每个离散颗粒。单元可指定半径大小</w:t>
      </w:r>
      <w:r w:rsidR="00200982" w:rsidRPr="00617308">
        <w:rPr>
          <w:rFonts w:hint="eastAsia"/>
          <w:sz w:val="24"/>
        </w:rPr>
        <w:t>,</w:t>
      </w:r>
      <w:r w:rsidR="00200982" w:rsidRPr="00617308">
        <w:rPr>
          <w:rFonts w:hint="eastAsia"/>
          <w:sz w:val="24"/>
        </w:rPr>
        <w:t>分析中认为单元刚性</w:t>
      </w:r>
      <w:r w:rsidR="00200982" w:rsidRPr="00617308">
        <w:rPr>
          <w:rFonts w:hint="eastAsia"/>
          <w:sz w:val="24"/>
        </w:rPr>
        <w:t>,</w:t>
      </w:r>
      <w:r w:rsidR="00200982" w:rsidRPr="00617308">
        <w:rPr>
          <w:rFonts w:hint="eastAsia"/>
          <w:sz w:val="24"/>
        </w:rPr>
        <w:t>即不考虑单个单元的变形。单元</w:t>
      </w:r>
      <w:r w:rsidR="00200982" w:rsidRPr="00617308">
        <w:rPr>
          <w:rFonts w:hint="eastAsia"/>
          <w:sz w:val="24"/>
        </w:rPr>
        <w:t>PD3D</w:t>
      </w:r>
      <w:r w:rsidR="00200982" w:rsidRPr="00617308">
        <w:rPr>
          <w:rFonts w:hint="eastAsia"/>
          <w:sz w:val="24"/>
        </w:rPr>
        <w:t>只有一个节点</w:t>
      </w:r>
      <w:r w:rsidR="00200982" w:rsidRPr="00617308">
        <w:rPr>
          <w:rFonts w:hint="eastAsia"/>
          <w:sz w:val="24"/>
        </w:rPr>
        <w:t>,</w:t>
      </w:r>
      <w:r w:rsidR="00200982" w:rsidRPr="00617308">
        <w:rPr>
          <w:rFonts w:hint="eastAsia"/>
          <w:sz w:val="24"/>
        </w:rPr>
        <w:t>节点拥有位移和旋转自由度。离散元分析中通常有多种接触</w:t>
      </w:r>
      <w:r w:rsidR="00200982" w:rsidRPr="00617308">
        <w:rPr>
          <w:rFonts w:hint="eastAsia"/>
          <w:sz w:val="24"/>
        </w:rPr>
        <w:t>,</w:t>
      </w:r>
      <w:r w:rsidR="00200982" w:rsidRPr="00617308">
        <w:rPr>
          <w:rFonts w:hint="eastAsia"/>
          <w:sz w:val="24"/>
        </w:rPr>
        <w:t>每个颗粒可能与多个颗粒存在接触</w:t>
      </w:r>
      <w:r w:rsidR="00200982" w:rsidRPr="00617308">
        <w:rPr>
          <w:rFonts w:hint="eastAsia"/>
          <w:sz w:val="24"/>
        </w:rPr>
        <w:t>,</w:t>
      </w:r>
      <w:r w:rsidR="00200982" w:rsidRPr="00617308">
        <w:rPr>
          <w:rFonts w:hint="eastAsia"/>
          <w:sz w:val="24"/>
        </w:rPr>
        <w:t>也有可能与有限元区域或刚体表面发生接触</w:t>
      </w:r>
      <w:r w:rsidR="00200982" w:rsidRPr="00617308">
        <w:rPr>
          <w:rFonts w:hint="eastAsia"/>
          <w:sz w:val="24"/>
        </w:rPr>
        <w:t>,</w:t>
      </w:r>
      <w:proofErr w:type="spellStart"/>
      <w:r w:rsidR="00200982" w:rsidRPr="00617308">
        <w:rPr>
          <w:rFonts w:hint="eastAsia"/>
          <w:sz w:val="24"/>
        </w:rPr>
        <w:t>A</w:t>
      </w:r>
      <w:r w:rsidR="00200982" w:rsidRPr="00617308">
        <w:rPr>
          <w:sz w:val="24"/>
        </w:rPr>
        <w:t>baqus</w:t>
      </w:r>
      <w:proofErr w:type="spellEnd"/>
      <w:r w:rsidR="00200982" w:rsidRPr="00617308">
        <w:rPr>
          <w:rFonts w:hint="eastAsia"/>
          <w:sz w:val="24"/>
        </w:rPr>
        <w:t>通过通用接触</w:t>
      </w:r>
      <w:r w:rsidR="00200982" w:rsidRPr="00617308">
        <w:rPr>
          <w:rFonts w:hint="eastAsia"/>
          <w:sz w:val="24"/>
        </w:rPr>
        <w:t>(General contact)</w:t>
      </w:r>
      <w:r w:rsidR="00200982" w:rsidRPr="00617308">
        <w:rPr>
          <w:rFonts w:hint="eastAsia"/>
          <w:sz w:val="24"/>
        </w:rPr>
        <w:t>进行模拟；</w:t>
      </w:r>
    </w:p>
    <w:p w14:paraId="5F078210" w14:textId="68B506B8" w:rsidR="00200982" w:rsidRPr="00617308" w:rsidRDefault="00200982" w:rsidP="0056309C">
      <w:pPr>
        <w:pStyle w:val="3"/>
        <w:spacing w:line="240" w:lineRule="auto"/>
        <w:ind w:left="720" w:hanging="720"/>
        <w:rPr>
          <w:b w:val="0"/>
          <w:bCs w:val="0"/>
          <w:sz w:val="24"/>
          <w:szCs w:val="24"/>
        </w:rPr>
      </w:pPr>
      <w:r>
        <w:rPr>
          <w:b w:val="0"/>
          <w:sz w:val="24"/>
          <w:szCs w:val="24"/>
        </w:rPr>
        <w:t>4</w:t>
      </w:r>
      <w:r w:rsidRPr="00200982">
        <w:rPr>
          <w:b w:val="0"/>
          <w:sz w:val="24"/>
          <w:szCs w:val="24"/>
        </w:rPr>
        <w:t>.2.</w:t>
      </w:r>
      <w:r>
        <w:rPr>
          <w:b w:val="0"/>
          <w:sz w:val="24"/>
          <w:szCs w:val="24"/>
        </w:rPr>
        <w:t>4</w:t>
      </w:r>
      <w:r w:rsidRPr="00617308">
        <w:rPr>
          <w:b w:val="0"/>
          <w:bCs w:val="0"/>
          <w:sz w:val="24"/>
          <w:szCs w:val="24"/>
        </w:rPr>
        <w:t xml:space="preserve"> </w:t>
      </w:r>
      <w:r w:rsidRPr="00617308">
        <w:rPr>
          <w:rFonts w:hint="eastAsia"/>
          <w:b w:val="0"/>
          <w:bCs w:val="0"/>
          <w:sz w:val="24"/>
          <w:szCs w:val="24"/>
        </w:rPr>
        <w:t>疲劳耐久模块：</w:t>
      </w:r>
      <w:proofErr w:type="spellStart"/>
      <w:r w:rsidRPr="00617308">
        <w:rPr>
          <w:rFonts w:hint="eastAsia"/>
          <w:b w:val="0"/>
          <w:bCs w:val="0"/>
          <w:sz w:val="24"/>
          <w:szCs w:val="24"/>
        </w:rPr>
        <w:t>fe</w:t>
      </w:r>
      <w:proofErr w:type="spellEnd"/>
      <w:r w:rsidRPr="00617308">
        <w:rPr>
          <w:rFonts w:hint="eastAsia"/>
          <w:b w:val="0"/>
          <w:bCs w:val="0"/>
          <w:sz w:val="24"/>
          <w:szCs w:val="24"/>
        </w:rPr>
        <w:t>-safe</w:t>
      </w:r>
    </w:p>
    <w:p w14:paraId="5C2A67D5" w14:textId="78FD9E18" w:rsidR="00200982" w:rsidRPr="00617308" w:rsidRDefault="00200982" w:rsidP="00617308">
      <w:pPr>
        <w:spacing w:line="360" w:lineRule="auto"/>
        <w:ind w:firstLineChars="200" w:firstLine="480"/>
        <w:rPr>
          <w:sz w:val="24"/>
        </w:rPr>
      </w:pPr>
      <w:proofErr w:type="spellStart"/>
      <w:r w:rsidRPr="00617308">
        <w:rPr>
          <w:sz w:val="24"/>
        </w:rPr>
        <w:t>f</w:t>
      </w:r>
      <w:r w:rsidRPr="00617308">
        <w:rPr>
          <w:rFonts w:hint="eastAsia"/>
          <w:sz w:val="24"/>
        </w:rPr>
        <w:t>e</w:t>
      </w:r>
      <w:proofErr w:type="spellEnd"/>
      <w:r w:rsidRPr="00617308">
        <w:rPr>
          <w:rFonts w:hint="eastAsia"/>
          <w:sz w:val="24"/>
        </w:rPr>
        <w:t>-safe</w:t>
      </w:r>
      <w:r w:rsidRPr="00617308">
        <w:rPr>
          <w:rFonts w:hint="eastAsia"/>
          <w:sz w:val="24"/>
        </w:rPr>
        <w:t>由用户界面、材料数据库管理系统、疲劳分析程序和信号处理程序组成。</w:t>
      </w:r>
      <w:proofErr w:type="spellStart"/>
      <w:r w:rsidRPr="00617308">
        <w:rPr>
          <w:sz w:val="24"/>
        </w:rPr>
        <w:t>f</w:t>
      </w:r>
      <w:r w:rsidRPr="00617308">
        <w:rPr>
          <w:rFonts w:hint="eastAsia"/>
          <w:sz w:val="24"/>
        </w:rPr>
        <w:t>e</w:t>
      </w:r>
      <w:proofErr w:type="spellEnd"/>
      <w:r w:rsidRPr="00617308">
        <w:rPr>
          <w:rFonts w:hint="eastAsia"/>
          <w:sz w:val="24"/>
        </w:rPr>
        <w:t>-safe</w:t>
      </w:r>
      <w:r w:rsidRPr="00617308">
        <w:rPr>
          <w:rFonts w:hint="eastAsia"/>
          <w:sz w:val="24"/>
        </w:rPr>
        <w:t>读取有限元分析计算出的单位载荷或实际工作载荷下的弹性应力，然后根据实际载荷工况和交变载荷形式将结果比例迭加以产生工作应力时间历程；也可换算成特定类型载荷作用下的弹塑性应力。</w:t>
      </w:r>
    </w:p>
    <w:p w14:paraId="61DE5049" w14:textId="2DEDFF24" w:rsidR="00200982" w:rsidRPr="00DD4C7F" w:rsidRDefault="00200982" w:rsidP="00200982">
      <w:pPr>
        <w:ind w:firstLine="480"/>
        <w:jc w:val="center"/>
      </w:pPr>
      <w:r w:rsidRPr="002115F9">
        <w:rPr>
          <w:noProof/>
        </w:rPr>
        <w:lastRenderedPageBreak/>
        <w:drawing>
          <wp:inline distT="0" distB="0" distL="0" distR="0" wp14:anchorId="2B7BC5AD" wp14:editId="13974991">
            <wp:extent cx="3903345" cy="179451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3345" cy="1794510"/>
                    </a:xfrm>
                    <a:prstGeom prst="rect">
                      <a:avLst/>
                    </a:prstGeom>
                    <a:noFill/>
                    <a:ln>
                      <a:noFill/>
                    </a:ln>
                  </pic:spPr>
                </pic:pic>
              </a:graphicData>
            </a:graphic>
          </wp:inline>
        </w:drawing>
      </w:r>
    </w:p>
    <w:p w14:paraId="28BAEEAA" w14:textId="1713DAD8" w:rsidR="00200982" w:rsidRPr="00617308" w:rsidRDefault="00200982" w:rsidP="00617308">
      <w:pPr>
        <w:spacing w:line="360" w:lineRule="auto"/>
        <w:ind w:firstLineChars="200" w:firstLine="480"/>
        <w:rPr>
          <w:sz w:val="24"/>
        </w:rPr>
      </w:pPr>
      <w:proofErr w:type="spellStart"/>
      <w:r w:rsidRPr="00617308">
        <w:rPr>
          <w:sz w:val="24"/>
        </w:rPr>
        <w:t>f</w:t>
      </w:r>
      <w:r w:rsidRPr="00617308">
        <w:rPr>
          <w:rFonts w:hint="eastAsia"/>
          <w:sz w:val="24"/>
        </w:rPr>
        <w:t>e</w:t>
      </w:r>
      <w:proofErr w:type="spellEnd"/>
      <w:r w:rsidRPr="00617308">
        <w:rPr>
          <w:rFonts w:hint="eastAsia"/>
          <w:sz w:val="24"/>
        </w:rPr>
        <w:t>-safe</w:t>
      </w:r>
      <w:r w:rsidRPr="00617308">
        <w:rPr>
          <w:rFonts w:hint="eastAsia"/>
          <w:sz w:val="24"/>
        </w:rPr>
        <w:t>提供了一个全面的材料疲劳特性数据库和数据库管理系统，含有上百种常用的钢、铝合金材料的疲劳数据，用户也可以根据需要扩充和修改该数据库。在数据库中含有</w:t>
      </w:r>
      <w:r w:rsidRPr="00617308">
        <w:rPr>
          <w:rFonts w:hint="eastAsia"/>
          <w:sz w:val="24"/>
        </w:rPr>
        <w:t>Seeger</w:t>
      </w:r>
      <w:r w:rsidRPr="00617308">
        <w:rPr>
          <w:rFonts w:hint="eastAsia"/>
          <w:sz w:val="24"/>
        </w:rPr>
        <w:t>材料近似算法，允许利用材料的抗拉强度（</w:t>
      </w:r>
      <w:r w:rsidRPr="00617308">
        <w:rPr>
          <w:rFonts w:hint="eastAsia"/>
          <w:sz w:val="24"/>
        </w:rPr>
        <w:t>UTS</w:t>
      </w:r>
      <w:r w:rsidRPr="00617308">
        <w:rPr>
          <w:rFonts w:hint="eastAsia"/>
          <w:sz w:val="24"/>
        </w:rPr>
        <w:t>）和弹性模量生成近似的材料疲劳数据，生成的数据可以指定一个数据集名并存入数据库。</w:t>
      </w:r>
    </w:p>
    <w:p w14:paraId="2662CA0C" w14:textId="77777777" w:rsidR="00200982" w:rsidRPr="00617308" w:rsidRDefault="00200982" w:rsidP="00617308">
      <w:pPr>
        <w:spacing w:line="360" w:lineRule="auto"/>
        <w:ind w:firstLineChars="200" w:firstLine="480"/>
        <w:rPr>
          <w:sz w:val="24"/>
        </w:rPr>
      </w:pPr>
      <w:proofErr w:type="spellStart"/>
      <w:r w:rsidRPr="00617308">
        <w:rPr>
          <w:sz w:val="24"/>
        </w:rPr>
        <w:t>f</w:t>
      </w:r>
      <w:r w:rsidRPr="00617308">
        <w:rPr>
          <w:rFonts w:hint="eastAsia"/>
          <w:sz w:val="24"/>
        </w:rPr>
        <w:t>e</w:t>
      </w:r>
      <w:proofErr w:type="spellEnd"/>
      <w:r w:rsidRPr="00617308">
        <w:rPr>
          <w:rFonts w:hint="eastAsia"/>
          <w:sz w:val="24"/>
        </w:rPr>
        <w:t>-safe</w:t>
      </w:r>
      <w:r w:rsidRPr="00617308">
        <w:rPr>
          <w:rFonts w:hint="eastAsia"/>
          <w:sz w:val="24"/>
        </w:rPr>
        <w:t>的疲劳分析功能总结如下：</w:t>
      </w:r>
    </w:p>
    <w:p w14:paraId="36EE037B" w14:textId="7E163458" w:rsidR="00200982" w:rsidRPr="00617308" w:rsidRDefault="0056309C" w:rsidP="00617308">
      <w:pPr>
        <w:spacing w:line="360" w:lineRule="auto"/>
        <w:ind w:firstLineChars="200" w:firstLine="480"/>
        <w:rPr>
          <w:sz w:val="24"/>
        </w:rPr>
      </w:pPr>
      <w:r>
        <w:rPr>
          <w:rFonts w:hint="eastAsia"/>
          <w:sz w:val="24"/>
        </w:rPr>
        <w:t>1</w:t>
      </w:r>
      <w:r>
        <w:rPr>
          <w:rFonts w:hint="eastAsia"/>
          <w:sz w:val="24"/>
        </w:rPr>
        <w:t>）</w:t>
      </w:r>
      <w:proofErr w:type="spellStart"/>
      <w:r w:rsidR="00200982" w:rsidRPr="00617308">
        <w:rPr>
          <w:sz w:val="24"/>
        </w:rPr>
        <w:t>f</w:t>
      </w:r>
      <w:r w:rsidR="00200982" w:rsidRPr="00617308">
        <w:rPr>
          <w:rFonts w:hint="eastAsia"/>
          <w:sz w:val="24"/>
        </w:rPr>
        <w:t>e</w:t>
      </w:r>
      <w:proofErr w:type="spellEnd"/>
      <w:r w:rsidR="00200982" w:rsidRPr="00617308">
        <w:rPr>
          <w:rFonts w:hint="eastAsia"/>
          <w:sz w:val="24"/>
        </w:rPr>
        <w:t>-safe</w:t>
      </w:r>
      <w:r w:rsidR="00200982" w:rsidRPr="00617308">
        <w:rPr>
          <w:rFonts w:hint="eastAsia"/>
          <w:sz w:val="24"/>
        </w:rPr>
        <w:t>可定义载荷时间历程，用于一组有限元分析应力结果。</w:t>
      </w:r>
    </w:p>
    <w:p w14:paraId="64084658" w14:textId="50765FED" w:rsidR="00200982" w:rsidRPr="00617308" w:rsidRDefault="0056309C" w:rsidP="00617308">
      <w:pPr>
        <w:spacing w:line="360" w:lineRule="auto"/>
        <w:ind w:firstLineChars="200" w:firstLine="480"/>
        <w:rPr>
          <w:sz w:val="24"/>
        </w:rPr>
      </w:pPr>
      <w:r>
        <w:rPr>
          <w:rFonts w:hint="eastAsia"/>
          <w:sz w:val="24"/>
        </w:rPr>
        <w:t>2</w:t>
      </w:r>
      <w:r>
        <w:rPr>
          <w:rFonts w:hint="eastAsia"/>
          <w:sz w:val="24"/>
        </w:rPr>
        <w:t>）</w:t>
      </w:r>
      <w:r w:rsidR="00200982" w:rsidRPr="00617308">
        <w:rPr>
          <w:rFonts w:hint="eastAsia"/>
          <w:sz w:val="24"/>
        </w:rPr>
        <w:t>能有效处理</w:t>
      </w:r>
      <w:r w:rsidR="00200982" w:rsidRPr="00617308">
        <w:rPr>
          <w:sz w:val="24"/>
        </w:rPr>
        <w:t>FEA</w:t>
      </w:r>
      <w:r w:rsidR="00200982" w:rsidRPr="00617308">
        <w:rPr>
          <w:rFonts w:hint="eastAsia"/>
          <w:sz w:val="24"/>
        </w:rPr>
        <w:t>分析的弹性应力结果和弹塑性应力结果，可组合多个载荷的时间历程。迭加多轴加载的时间历程，从而在模型每个位置上都产生一个应力张量的时间历程。</w:t>
      </w:r>
    </w:p>
    <w:p w14:paraId="2C7F94CE" w14:textId="5D056DC1" w:rsidR="00200982" w:rsidRPr="00617308" w:rsidRDefault="0056309C" w:rsidP="00617308">
      <w:pPr>
        <w:spacing w:line="360" w:lineRule="auto"/>
        <w:ind w:firstLineChars="200" w:firstLine="480"/>
        <w:rPr>
          <w:sz w:val="24"/>
        </w:rPr>
      </w:pPr>
      <w:r>
        <w:rPr>
          <w:rFonts w:hint="eastAsia"/>
          <w:sz w:val="24"/>
        </w:rPr>
        <w:t>3</w:t>
      </w:r>
      <w:r>
        <w:rPr>
          <w:rFonts w:hint="eastAsia"/>
          <w:sz w:val="24"/>
        </w:rPr>
        <w:t>）</w:t>
      </w:r>
      <w:r w:rsidR="00200982" w:rsidRPr="00617308">
        <w:rPr>
          <w:rFonts w:hint="eastAsia"/>
          <w:sz w:val="24"/>
        </w:rPr>
        <w:t>可以读取</w:t>
      </w:r>
      <w:proofErr w:type="spellStart"/>
      <w:r w:rsidR="00200982" w:rsidRPr="00617308">
        <w:rPr>
          <w:rFonts w:hint="eastAsia"/>
          <w:sz w:val="24"/>
        </w:rPr>
        <w:t>Abaqus</w:t>
      </w:r>
      <w:proofErr w:type="spellEnd"/>
      <w:r w:rsidR="00200982" w:rsidRPr="00617308">
        <w:rPr>
          <w:rFonts w:hint="eastAsia"/>
          <w:sz w:val="24"/>
        </w:rPr>
        <w:t>、</w:t>
      </w:r>
      <w:r w:rsidR="00200982" w:rsidRPr="00617308">
        <w:rPr>
          <w:rFonts w:hint="eastAsia"/>
          <w:sz w:val="24"/>
        </w:rPr>
        <w:t>ANSYS</w:t>
      </w:r>
      <w:r w:rsidR="00200982" w:rsidRPr="00617308">
        <w:rPr>
          <w:rFonts w:hint="eastAsia"/>
          <w:sz w:val="24"/>
        </w:rPr>
        <w:t>、</w:t>
      </w:r>
      <w:r w:rsidR="00200982" w:rsidRPr="00617308">
        <w:rPr>
          <w:rFonts w:hint="eastAsia"/>
          <w:sz w:val="24"/>
        </w:rPr>
        <w:t>Nastran</w:t>
      </w:r>
      <w:r w:rsidR="00200982" w:rsidRPr="00617308">
        <w:rPr>
          <w:rFonts w:hint="eastAsia"/>
          <w:sz w:val="24"/>
        </w:rPr>
        <w:t>等常用有限元的结果进行寿命分析</w:t>
      </w:r>
    </w:p>
    <w:p w14:paraId="0C1EFB80" w14:textId="49547F7A" w:rsidR="00200982" w:rsidRPr="00617308" w:rsidRDefault="0056309C" w:rsidP="00617308">
      <w:pPr>
        <w:spacing w:line="360" w:lineRule="auto"/>
        <w:ind w:firstLineChars="200" w:firstLine="480"/>
        <w:rPr>
          <w:sz w:val="24"/>
        </w:rPr>
      </w:pPr>
      <w:r>
        <w:rPr>
          <w:rFonts w:hint="eastAsia"/>
          <w:sz w:val="24"/>
        </w:rPr>
        <w:t>4</w:t>
      </w:r>
      <w:r>
        <w:rPr>
          <w:rFonts w:hint="eastAsia"/>
          <w:sz w:val="24"/>
        </w:rPr>
        <w:t>）</w:t>
      </w:r>
      <w:r w:rsidR="00200982" w:rsidRPr="00617308">
        <w:rPr>
          <w:rFonts w:hint="eastAsia"/>
          <w:sz w:val="24"/>
        </w:rPr>
        <w:t>可进行序列工况的疲劳分析，数据集序列可以是一个瞬态分析的结果，也可以通过一系列离散事件来生成。如对发动机曲轴不同转角下的多个求解结果进行疲劳分析。定义载荷文件，其中可包含一系列载荷块，每一</w:t>
      </w:r>
      <w:proofErr w:type="gramStart"/>
      <w:r w:rsidR="00200982" w:rsidRPr="00617308">
        <w:rPr>
          <w:rFonts w:hint="eastAsia"/>
          <w:sz w:val="24"/>
        </w:rPr>
        <w:t>载荷块又可</w:t>
      </w:r>
      <w:proofErr w:type="gramEnd"/>
      <w:r w:rsidR="00200982" w:rsidRPr="00617308">
        <w:rPr>
          <w:rFonts w:hint="eastAsia"/>
          <w:sz w:val="24"/>
        </w:rPr>
        <w:t>定义一系列的载荷历程和序列载荷数据的组合。而序列载荷数据是随时间变化载荷引起的应力数据的变化。</w:t>
      </w:r>
    </w:p>
    <w:p w14:paraId="1BA30870" w14:textId="1AFBE303" w:rsidR="00200982" w:rsidRPr="00617308" w:rsidRDefault="0056309C" w:rsidP="00617308">
      <w:pPr>
        <w:spacing w:line="360" w:lineRule="auto"/>
        <w:ind w:firstLineChars="200" w:firstLine="480"/>
        <w:rPr>
          <w:sz w:val="24"/>
        </w:rPr>
      </w:pPr>
      <w:r>
        <w:rPr>
          <w:rFonts w:hint="eastAsia"/>
          <w:sz w:val="24"/>
        </w:rPr>
        <w:t>5</w:t>
      </w:r>
      <w:r>
        <w:rPr>
          <w:rFonts w:hint="eastAsia"/>
          <w:sz w:val="24"/>
        </w:rPr>
        <w:t>）</w:t>
      </w:r>
      <w:r w:rsidR="00200982" w:rsidRPr="00617308">
        <w:rPr>
          <w:rFonts w:hint="eastAsia"/>
          <w:sz w:val="24"/>
        </w:rPr>
        <w:t>不仅包含常用的单轴疲劳寿命算法，也包含了</w:t>
      </w:r>
      <w:r w:rsidR="00200982" w:rsidRPr="00617308">
        <w:rPr>
          <w:rFonts w:hint="eastAsia"/>
          <w:sz w:val="24"/>
        </w:rPr>
        <w:t>Principal Stress</w:t>
      </w:r>
      <w:r w:rsidR="00200982" w:rsidRPr="00617308">
        <w:rPr>
          <w:rFonts w:hint="eastAsia"/>
          <w:sz w:val="24"/>
        </w:rPr>
        <w:t>，</w:t>
      </w:r>
      <w:r w:rsidR="00200982" w:rsidRPr="00617308">
        <w:rPr>
          <w:rFonts w:hint="eastAsia"/>
          <w:sz w:val="24"/>
        </w:rPr>
        <w:t>Stress-based Brown Miller</w:t>
      </w:r>
      <w:r w:rsidR="00200982" w:rsidRPr="00617308">
        <w:rPr>
          <w:rFonts w:hint="eastAsia"/>
          <w:sz w:val="24"/>
        </w:rPr>
        <w:t>，</w:t>
      </w:r>
      <w:r w:rsidR="00200982" w:rsidRPr="00617308">
        <w:rPr>
          <w:rFonts w:hint="eastAsia"/>
          <w:sz w:val="24"/>
        </w:rPr>
        <w:t xml:space="preserve">von </w:t>
      </w:r>
      <w:proofErr w:type="spellStart"/>
      <w:r w:rsidR="00200982" w:rsidRPr="00617308">
        <w:rPr>
          <w:rFonts w:hint="eastAsia"/>
          <w:sz w:val="24"/>
        </w:rPr>
        <w:t>Mises</w:t>
      </w:r>
      <w:proofErr w:type="spellEnd"/>
      <w:r w:rsidR="00200982" w:rsidRPr="00617308">
        <w:rPr>
          <w:rFonts w:hint="eastAsia"/>
          <w:sz w:val="24"/>
        </w:rPr>
        <w:t>，</w:t>
      </w:r>
      <w:r w:rsidR="00200982" w:rsidRPr="00617308">
        <w:rPr>
          <w:rFonts w:hint="eastAsia"/>
          <w:sz w:val="24"/>
        </w:rPr>
        <w:t>MMK-</w:t>
      </w:r>
      <w:proofErr w:type="spellStart"/>
      <w:r w:rsidR="00200982" w:rsidRPr="00617308">
        <w:rPr>
          <w:rFonts w:hint="eastAsia"/>
          <w:sz w:val="24"/>
        </w:rPr>
        <w:t>NASAlife</w:t>
      </w:r>
      <w:proofErr w:type="spellEnd"/>
      <w:r w:rsidR="00200982" w:rsidRPr="00617308">
        <w:rPr>
          <w:rFonts w:hint="eastAsia"/>
          <w:sz w:val="24"/>
        </w:rPr>
        <w:t>，</w:t>
      </w:r>
      <w:r w:rsidR="00200982" w:rsidRPr="00617308">
        <w:rPr>
          <w:rFonts w:hint="eastAsia"/>
          <w:sz w:val="24"/>
        </w:rPr>
        <w:t>MMMK-</w:t>
      </w:r>
      <w:proofErr w:type="spellStart"/>
      <w:r w:rsidR="00200982" w:rsidRPr="00617308">
        <w:rPr>
          <w:rFonts w:hint="eastAsia"/>
          <w:sz w:val="24"/>
        </w:rPr>
        <w:t>Fillipini</w:t>
      </w:r>
      <w:proofErr w:type="spellEnd"/>
      <w:r w:rsidR="00200982" w:rsidRPr="00617308">
        <w:rPr>
          <w:rFonts w:hint="eastAsia"/>
          <w:sz w:val="24"/>
        </w:rPr>
        <w:t>，</w:t>
      </w:r>
      <w:r w:rsidR="00200982" w:rsidRPr="00617308">
        <w:rPr>
          <w:rFonts w:hint="eastAsia"/>
          <w:sz w:val="24"/>
        </w:rPr>
        <w:t>Dang Van Infinite Life</w:t>
      </w:r>
      <w:r w:rsidR="00200982" w:rsidRPr="00617308">
        <w:rPr>
          <w:rFonts w:hint="eastAsia"/>
          <w:sz w:val="24"/>
        </w:rPr>
        <w:t>等</w:t>
      </w:r>
      <w:r w:rsidR="00200982" w:rsidRPr="00617308">
        <w:rPr>
          <w:rFonts w:hint="eastAsia"/>
          <w:sz w:val="24"/>
        </w:rPr>
        <w:t>6</w:t>
      </w:r>
      <w:r w:rsidR="00200982" w:rsidRPr="00617308">
        <w:rPr>
          <w:rFonts w:hint="eastAsia"/>
          <w:sz w:val="24"/>
        </w:rPr>
        <w:t>种算法在内的多轴疲劳应力算法，还有</w:t>
      </w:r>
      <w:r w:rsidR="00200982" w:rsidRPr="00617308">
        <w:rPr>
          <w:rFonts w:hint="eastAsia"/>
          <w:sz w:val="24"/>
        </w:rPr>
        <w:t>Principal Stress</w:t>
      </w:r>
      <w:r w:rsidR="00200982" w:rsidRPr="00617308">
        <w:rPr>
          <w:rFonts w:hint="eastAsia"/>
          <w:sz w:val="24"/>
        </w:rPr>
        <w:t>，</w:t>
      </w:r>
      <w:r w:rsidR="00200982" w:rsidRPr="00617308">
        <w:rPr>
          <w:rFonts w:hint="eastAsia"/>
          <w:sz w:val="24"/>
        </w:rPr>
        <w:t>Brown Miller</w:t>
      </w:r>
      <w:r w:rsidR="00200982" w:rsidRPr="00617308">
        <w:rPr>
          <w:rFonts w:hint="eastAsia"/>
          <w:sz w:val="24"/>
        </w:rPr>
        <w:t>，</w:t>
      </w:r>
      <w:r w:rsidR="00200982" w:rsidRPr="00617308">
        <w:rPr>
          <w:rFonts w:hint="eastAsia"/>
          <w:sz w:val="24"/>
        </w:rPr>
        <w:t>Maximum Shear Strain</w:t>
      </w:r>
      <w:r w:rsidR="00200982" w:rsidRPr="00617308">
        <w:rPr>
          <w:rFonts w:hint="eastAsia"/>
          <w:sz w:val="24"/>
        </w:rPr>
        <w:t>四种多轴疲劳应变算法。</w:t>
      </w:r>
    </w:p>
    <w:p w14:paraId="5887673C" w14:textId="010090B0" w:rsidR="00200982" w:rsidRPr="00617308" w:rsidRDefault="0056309C" w:rsidP="00617308">
      <w:pPr>
        <w:spacing w:line="360" w:lineRule="auto"/>
        <w:ind w:firstLineChars="200" w:firstLine="480"/>
        <w:rPr>
          <w:sz w:val="24"/>
        </w:rPr>
      </w:pPr>
      <w:r>
        <w:rPr>
          <w:rFonts w:hint="eastAsia"/>
          <w:sz w:val="24"/>
        </w:rPr>
        <w:t>6</w:t>
      </w:r>
      <w:r>
        <w:rPr>
          <w:rFonts w:hint="eastAsia"/>
          <w:sz w:val="24"/>
        </w:rPr>
        <w:t>）</w:t>
      </w:r>
      <w:r w:rsidR="00200982" w:rsidRPr="00617308">
        <w:rPr>
          <w:rFonts w:hint="eastAsia"/>
          <w:sz w:val="24"/>
        </w:rPr>
        <w:t>包含了</w:t>
      </w:r>
      <w:r w:rsidR="00200982" w:rsidRPr="00617308">
        <w:rPr>
          <w:rFonts w:hint="eastAsia"/>
          <w:sz w:val="24"/>
        </w:rPr>
        <w:t>Goodman</w:t>
      </w:r>
      <w:r w:rsidR="00200982" w:rsidRPr="00617308">
        <w:rPr>
          <w:rFonts w:hint="eastAsia"/>
          <w:sz w:val="24"/>
        </w:rPr>
        <w:t>、</w:t>
      </w:r>
      <w:r w:rsidR="00200982" w:rsidRPr="00617308">
        <w:rPr>
          <w:rFonts w:hint="eastAsia"/>
          <w:sz w:val="24"/>
        </w:rPr>
        <w:t>Gerber</w:t>
      </w:r>
      <w:r w:rsidR="00200982" w:rsidRPr="00617308">
        <w:rPr>
          <w:rFonts w:hint="eastAsia"/>
          <w:sz w:val="24"/>
        </w:rPr>
        <w:t>、</w:t>
      </w:r>
      <w:r w:rsidR="00200982" w:rsidRPr="00617308">
        <w:rPr>
          <w:rFonts w:hint="eastAsia"/>
          <w:sz w:val="24"/>
        </w:rPr>
        <w:t>Walker</w:t>
      </w:r>
      <w:r w:rsidR="00200982" w:rsidRPr="00617308">
        <w:rPr>
          <w:rFonts w:hint="eastAsia"/>
          <w:sz w:val="24"/>
        </w:rPr>
        <w:t>、</w:t>
      </w:r>
      <w:r w:rsidR="00200982" w:rsidRPr="00617308">
        <w:rPr>
          <w:rFonts w:hint="eastAsia"/>
          <w:sz w:val="24"/>
        </w:rPr>
        <w:t>R-Ratio SN curves</w:t>
      </w:r>
      <w:r w:rsidR="00200982" w:rsidRPr="00617308">
        <w:rPr>
          <w:rFonts w:hint="eastAsia"/>
          <w:sz w:val="24"/>
        </w:rPr>
        <w:t>、</w:t>
      </w:r>
      <w:r w:rsidR="00200982" w:rsidRPr="00617308">
        <w:rPr>
          <w:rFonts w:hint="eastAsia"/>
          <w:sz w:val="24"/>
        </w:rPr>
        <w:t>Morrow</w:t>
      </w:r>
      <w:r w:rsidR="00200982" w:rsidRPr="00617308">
        <w:rPr>
          <w:rFonts w:hint="eastAsia"/>
          <w:sz w:val="24"/>
        </w:rPr>
        <w:t>、</w:t>
      </w:r>
      <w:r w:rsidR="00200982" w:rsidRPr="00617308">
        <w:rPr>
          <w:rFonts w:hint="eastAsia"/>
          <w:sz w:val="24"/>
        </w:rPr>
        <w:t>Morrow B</w:t>
      </w:r>
      <w:r w:rsidR="00200982" w:rsidRPr="00617308">
        <w:rPr>
          <w:rFonts w:hint="eastAsia"/>
          <w:sz w:val="24"/>
        </w:rPr>
        <w:t>、</w:t>
      </w:r>
      <w:r w:rsidR="00200982" w:rsidRPr="00617308">
        <w:rPr>
          <w:rFonts w:hint="eastAsia"/>
          <w:sz w:val="24"/>
        </w:rPr>
        <w:t>Smith-Watson-Topper</w:t>
      </w:r>
      <w:r w:rsidR="00200982" w:rsidRPr="00617308">
        <w:rPr>
          <w:rFonts w:hint="eastAsia"/>
          <w:sz w:val="24"/>
        </w:rPr>
        <w:t>等多种平均应力修正方法，也可以根据用户需要自定义平均应力修正方法。</w:t>
      </w:r>
    </w:p>
    <w:p w14:paraId="5D904BA0" w14:textId="612C9952" w:rsidR="00200982" w:rsidRPr="00617308" w:rsidRDefault="0056309C" w:rsidP="00617308">
      <w:pPr>
        <w:spacing w:line="360" w:lineRule="auto"/>
        <w:ind w:firstLineChars="200" w:firstLine="480"/>
        <w:rPr>
          <w:sz w:val="24"/>
        </w:rPr>
      </w:pPr>
      <w:r>
        <w:rPr>
          <w:rFonts w:hint="eastAsia"/>
          <w:sz w:val="24"/>
        </w:rPr>
        <w:t>7</w:t>
      </w:r>
      <w:r>
        <w:rPr>
          <w:rFonts w:hint="eastAsia"/>
          <w:sz w:val="24"/>
        </w:rPr>
        <w:t>）</w:t>
      </w:r>
      <w:r w:rsidR="00200982" w:rsidRPr="00617308">
        <w:rPr>
          <w:rFonts w:hint="eastAsia"/>
          <w:sz w:val="24"/>
        </w:rPr>
        <w:t>可利用应力</w:t>
      </w:r>
      <w:r w:rsidR="00200982" w:rsidRPr="00617308">
        <w:rPr>
          <w:sz w:val="24"/>
        </w:rPr>
        <w:t>-</w:t>
      </w:r>
      <w:r w:rsidR="00200982" w:rsidRPr="00617308">
        <w:rPr>
          <w:rFonts w:hint="eastAsia"/>
          <w:sz w:val="24"/>
        </w:rPr>
        <w:t>寿命曲线、应变</w:t>
      </w:r>
      <w:r w:rsidR="00200982" w:rsidRPr="00617308">
        <w:rPr>
          <w:sz w:val="24"/>
        </w:rPr>
        <w:t>-</w:t>
      </w:r>
      <w:r w:rsidR="00200982" w:rsidRPr="00617308">
        <w:rPr>
          <w:rFonts w:hint="eastAsia"/>
          <w:sz w:val="24"/>
        </w:rPr>
        <w:t>寿命曲线、局部应力</w:t>
      </w:r>
      <w:r w:rsidR="00200982" w:rsidRPr="00617308">
        <w:rPr>
          <w:sz w:val="24"/>
        </w:rPr>
        <w:t>-</w:t>
      </w:r>
      <w:r w:rsidR="00200982" w:rsidRPr="00617308">
        <w:rPr>
          <w:rFonts w:hint="eastAsia"/>
          <w:sz w:val="24"/>
        </w:rPr>
        <w:t>应变分析进行单轴和多轴疲劳分析，有多种平均应力修正，也可采用用户定义的平均应力修正。</w:t>
      </w:r>
    </w:p>
    <w:p w14:paraId="64E9D8BB" w14:textId="70737E69" w:rsidR="00200982" w:rsidRPr="00617308" w:rsidRDefault="0056309C" w:rsidP="00617308">
      <w:pPr>
        <w:spacing w:line="360" w:lineRule="auto"/>
        <w:ind w:firstLineChars="200" w:firstLine="480"/>
        <w:rPr>
          <w:sz w:val="24"/>
        </w:rPr>
      </w:pPr>
      <w:r>
        <w:rPr>
          <w:rFonts w:hint="eastAsia"/>
          <w:sz w:val="24"/>
        </w:rPr>
        <w:lastRenderedPageBreak/>
        <w:t>8</w:t>
      </w:r>
      <w:r>
        <w:rPr>
          <w:rFonts w:hint="eastAsia"/>
          <w:sz w:val="24"/>
        </w:rPr>
        <w:t>）</w:t>
      </w:r>
      <w:r w:rsidR="00200982" w:rsidRPr="00617308">
        <w:rPr>
          <w:rFonts w:hint="eastAsia"/>
          <w:sz w:val="24"/>
        </w:rPr>
        <w:t>不仅提供了时域疲劳寿命算法，而且提供了频率算法，可以满足各种工况需要。</w:t>
      </w:r>
    </w:p>
    <w:p w14:paraId="7A2C791D" w14:textId="6A255929" w:rsidR="00200982" w:rsidRPr="00617308" w:rsidRDefault="0056309C" w:rsidP="00617308">
      <w:pPr>
        <w:spacing w:line="360" w:lineRule="auto"/>
        <w:ind w:firstLineChars="200" w:firstLine="480"/>
        <w:rPr>
          <w:sz w:val="24"/>
        </w:rPr>
      </w:pPr>
      <w:r>
        <w:rPr>
          <w:rFonts w:hint="eastAsia"/>
          <w:sz w:val="24"/>
        </w:rPr>
        <w:t>9</w:t>
      </w:r>
      <w:r>
        <w:rPr>
          <w:rFonts w:hint="eastAsia"/>
          <w:sz w:val="24"/>
        </w:rPr>
        <w:t>）</w:t>
      </w:r>
      <w:r w:rsidR="00200982" w:rsidRPr="00617308">
        <w:rPr>
          <w:rFonts w:hint="eastAsia"/>
          <w:sz w:val="24"/>
        </w:rPr>
        <w:t>具有频率载荷谱曲</w:t>
      </w:r>
      <w:proofErr w:type="gramStart"/>
      <w:r w:rsidR="00200982" w:rsidRPr="00617308">
        <w:rPr>
          <w:rFonts w:hint="eastAsia"/>
          <w:sz w:val="24"/>
        </w:rPr>
        <w:t>线处理</w:t>
      </w:r>
      <w:proofErr w:type="gramEnd"/>
      <w:r w:rsidR="00200982" w:rsidRPr="00617308">
        <w:rPr>
          <w:rFonts w:hint="eastAsia"/>
          <w:sz w:val="24"/>
        </w:rPr>
        <w:t>和分析方法，也拥有</w:t>
      </w:r>
      <w:r w:rsidR="00200982" w:rsidRPr="00617308">
        <w:rPr>
          <w:rFonts w:hint="eastAsia"/>
          <w:sz w:val="24"/>
        </w:rPr>
        <w:t>SSD</w:t>
      </w:r>
      <w:r w:rsidR="00200982" w:rsidRPr="00617308">
        <w:rPr>
          <w:rFonts w:hint="eastAsia"/>
          <w:sz w:val="24"/>
        </w:rPr>
        <w:t>和</w:t>
      </w:r>
      <w:r w:rsidR="00200982" w:rsidRPr="00617308">
        <w:rPr>
          <w:rFonts w:hint="eastAsia"/>
          <w:sz w:val="24"/>
        </w:rPr>
        <w:t>PSD</w:t>
      </w:r>
      <w:r w:rsidR="00200982" w:rsidRPr="00617308">
        <w:rPr>
          <w:rFonts w:hint="eastAsia"/>
          <w:sz w:val="24"/>
        </w:rPr>
        <w:t>处理和分析方法</w:t>
      </w:r>
    </w:p>
    <w:p w14:paraId="172F3F0E" w14:textId="6D2978B4" w:rsidR="00200982" w:rsidRPr="00617308" w:rsidRDefault="0056309C" w:rsidP="00617308">
      <w:pPr>
        <w:spacing w:line="360" w:lineRule="auto"/>
        <w:ind w:firstLineChars="200" w:firstLine="480"/>
        <w:rPr>
          <w:sz w:val="24"/>
        </w:rPr>
      </w:pPr>
      <w:r>
        <w:rPr>
          <w:rFonts w:hint="eastAsia"/>
          <w:sz w:val="24"/>
        </w:rPr>
        <w:t>10</w:t>
      </w:r>
      <w:r>
        <w:rPr>
          <w:rFonts w:hint="eastAsia"/>
          <w:sz w:val="24"/>
        </w:rPr>
        <w:t>）</w:t>
      </w:r>
      <w:proofErr w:type="spellStart"/>
      <w:r w:rsidR="00200982" w:rsidRPr="00617308">
        <w:rPr>
          <w:sz w:val="24"/>
        </w:rPr>
        <w:t>fe</w:t>
      </w:r>
      <w:proofErr w:type="spellEnd"/>
      <w:r w:rsidR="00200982" w:rsidRPr="00617308">
        <w:rPr>
          <w:sz w:val="24"/>
        </w:rPr>
        <w:t>-safe</w:t>
      </w:r>
      <w:r w:rsidR="00200982" w:rsidRPr="00617308">
        <w:rPr>
          <w:rFonts w:hint="eastAsia"/>
          <w:sz w:val="24"/>
        </w:rPr>
        <w:t>中疲劳分析载荷信号处理，可采用雨流计数法。</w:t>
      </w:r>
    </w:p>
    <w:p w14:paraId="15756A71" w14:textId="2D214A7C" w:rsidR="00200982" w:rsidRPr="00617308" w:rsidRDefault="0056309C" w:rsidP="00617308">
      <w:pPr>
        <w:spacing w:line="360" w:lineRule="auto"/>
        <w:ind w:firstLineChars="200" w:firstLine="480"/>
        <w:rPr>
          <w:sz w:val="24"/>
        </w:rPr>
      </w:pPr>
      <w:r>
        <w:rPr>
          <w:rFonts w:hint="eastAsia"/>
          <w:sz w:val="24"/>
        </w:rPr>
        <w:t>11</w:t>
      </w:r>
      <w:r>
        <w:rPr>
          <w:rFonts w:hint="eastAsia"/>
          <w:sz w:val="24"/>
        </w:rPr>
        <w:t>）</w:t>
      </w:r>
      <w:r w:rsidR="00200982" w:rsidRPr="00617308">
        <w:rPr>
          <w:rFonts w:hint="eastAsia"/>
          <w:sz w:val="24"/>
        </w:rPr>
        <w:t>可考虑残余应力的影响，能利用</w:t>
      </w:r>
      <w:r w:rsidR="00200982" w:rsidRPr="00617308">
        <w:rPr>
          <w:sz w:val="24"/>
        </w:rPr>
        <w:t>BS7608</w:t>
      </w:r>
      <w:r w:rsidR="00200982" w:rsidRPr="00617308">
        <w:rPr>
          <w:rFonts w:hint="eastAsia"/>
          <w:sz w:val="24"/>
        </w:rPr>
        <w:t>标准的应力－寿命数据进行焊接结构分析。</w:t>
      </w:r>
    </w:p>
    <w:p w14:paraId="3030EA7F" w14:textId="35BE5D32" w:rsidR="00200982" w:rsidRPr="00617308" w:rsidRDefault="0056309C" w:rsidP="00617308">
      <w:pPr>
        <w:spacing w:line="360" w:lineRule="auto"/>
        <w:ind w:firstLineChars="200" w:firstLine="480"/>
        <w:rPr>
          <w:sz w:val="24"/>
        </w:rPr>
      </w:pPr>
      <w:r>
        <w:rPr>
          <w:rFonts w:hint="eastAsia"/>
          <w:sz w:val="24"/>
        </w:rPr>
        <w:t>12</w:t>
      </w:r>
      <w:r>
        <w:rPr>
          <w:rFonts w:hint="eastAsia"/>
          <w:sz w:val="24"/>
        </w:rPr>
        <w:t>）</w:t>
      </w:r>
      <w:r w:rsidR="00200982" w:rsidRPr="00617308">
        <w:rPr>
          <w:rFonts w:hint="eastAsia"/>
          <w:sz w:val="24"/>
        </w:rPr>
        <w:t>可以针对整个模型，也可以针对一组单元进行疲劳分析。可方便地对整个模型或者选择的区域进行再设计和假设分析，从而观察从非关键区域去掉金属材料的效果，以及增加“热点”位置的疲劳寿命。</w:t>
      </w:r>
    </w:p>
    <w:p w14:paraId="5FA0D344" w14:textId="770C6868" w:rsidR="00200982" w:rsidRPr="00617308" w:rsidRDefault="0056309C" w:rsidP="00617308">
      <w:pPr>
        <w:spacing w:line="360" w:lineRule="auto"/>
        <w:ind w:firstLineChars="200" w:firstLine="480"/>
        <w:rPr>
          <w:sz w:val="24"/>
        </w:rPr>
      </w:pPr>
      <w:r>
        <w:rPr>
          <w:rFonts w:hint="eastAsia"/>
          <w:sz w:val="24"/>
        </w:rPr>
        <w:t>13</w:t>
      </w:r>
      <w:r>
        <w:rPr>
          <w:rFonts w:hint="eastAsia"/>
          <w:sz w:val="24"/>
        </w:rPr>
        <w:t>）</w:t>
      </w:r>
      <w:r w:rsidR="00200982" w:rsidRPr="00617308">
        <w:rPr>
          <w:rFonts w:hint="eastAsia"/>
          <w:sz w:val="24"/>
        </w:rPr>
        <w:t>可考虑表面光洁度影响、几何变化与缺口敏感性影响以及材料特性变化效应和不同载荷组合历史的影响。不同的材料数据和应力集中系数可以用于每一个单元组（允许在同一个部件上有机</w:t>
      </w:r>
      <w:proofErr w:type="gramStart"/>
      <w:r w:rsidR="00200982" w:rsidRPr="00617308">
        <w:rPr>
          <w:rFonts w:hint="eastAsia"/>
          <w:sz w:val="24"/>
        </w:rPr>
        <w:t>加工面</w:t>
      </w:r>
      <w:proofErr w:type="gramEnd"/>
      <w:r w:rsidR="00200982" w:rsidRPr="00617308">
        <w:rPr>
          <w:rFonts w:hint="eastAsia"/>
          <w:sz w:val="24"/>
        </w:rPr>
        <w:t>和锻造面）。</w:t>
      </w:r>
    </w:p>
    <w:p w14:paraId="2C1849BF" w14:textId="134030B1" w:rsidR="00200982" w:rsidRPr="00617308" w:rsidRDefault="00200982" w:rsidP="00200982">
      <w:pPr>
        <w:pStyle w:val="3"/>
        <w:ind w:left="720" w:hanging="720"/>
        <w:rPr>
          <w:sz w:val="24"/>
          <w:szCs w:val="24"/>
        </w:rPr>
      </w:pPr>
      <w:r w:rsidRPr="00617308">
        <w:rPr>
          <w:b w:val="0"/>
          <w:sz w:val="24"/>
          <w:szCs w:val="24"/>
        </w:rPr>
        <w:t>4.2.</w:t>
      </w:r>
      <w:r w:rsidR="00617308">
        <w:rPr>
          <w:b w:val="0"/>
          <w:sz w:val="24"/>
          <w:szCs w:val="24"/>
        </w:rPr>
        <w:t>5</w:t>
      </w:r>
      <w:r w:rsidRPr="00617308">
        <w:rPr>
          <w:b w:val="0"/>
          <w:sz w:val="24"/>
          <w:szCs w:val="24"/>
        </w:rPr>
        <w:t xml:space="preserve"> </w:t>
      </w:r>
      <w:bookmarkStart w:id="8" w:name="_Toc111740747"/>
      <w:bookmarkStart w:id="9" w:name="_Toc111751310"/>
      <w:r w:rsidRPr="00617308">
        <w:rPr>
          <w:sz w:val="24"/>
          <w:szCs w:val="24"/>
        </w:rPr>
        <w:t xml:space="preserve"> </w:t>
      </w:r>
      <w:r w:rsidRPr="00617308">
        <w:rPr>
          <w:rFonts w:hint="eastAsia"/>
          <w:sz w:val="24"/>
          <w:szCs w:val="24"/>
        </w:rPr>
        <w:t>非参数拓扑优化模块：</w:t>
      </w:r>
      <w:r w:rsidRPr="00617308">
        <w:rPr>
          <w:rFonts w:hint="eastAsia"/>
          <w:sz w:val="24"/>
          <w:szCs w:val="24"/>
        </w:rPr>
        <w:t>Tosca</w:t>
      </w:r>
      <w:bookmarkEnd w:id="8"/>
      <w:bookmarkEnd w:id="9"/>
    </w:p>
    <w:p w14:paraId="3AD1E62D" w14:textId="77777777" w:rsidR="00200982" w:rsidRPr="00617308" w:rsidRDefault="00200982" w:rsidP="00617308">
      <w:pPr>
        <w:spacing w:line="360" w:lineRule="auto"/>
        <w:ind w:firstLineChars="200" w:firstLine="480"/>
        <w:rPr>
          <w:sz w:val="24"/>
        </w:rPr>
      </w:pPr>
      <w:r w:rsidRPr="00617308">
        <w:rPr>
          <w:rFonts w:hint="eastAsia"/>
          <w:sz w:val="24"/>
        </w:rPr>
        <w:t>Tosca</w:t>
      </w:r>
      <w:r w:rsidRPr="00617308">
        <w:rPr>
          <w:rFonts w:hint="eastAsia"/>
          <w:sz w:val="24"/>
        </w:rPr>
        <w:t>拓扑优化软件主要由两大模块构成，</w:t>
      </w:r>
      <w:r w:rsidRPr="00617308">
        <w:rPr>
          <w:rFonts w:hint="eastAsia"/>
          <w:sz w:val="24"/>
        </w:rPr>
        <w:t>Tosca Structure</w:t>
      </w:r>
      <w:r w:rsidRPr="00617308">
        <w:rPr>
          <w:rFonts w:hint="eastAsia"/>
          <w:sz w:val="24"/>
        </w:rPr>
        <w:t>和</w:t>
      </w:r>
      <w:r w:rsidRPr="00617308">
        <w:rPr>
          <w:rFonts w:hint="eastAsia"/>
          <w:sz w:val="24"/>
        </w:rPr>
        <w:t>Tosca Fluid</w:t>
      </w:r>
      <w:r w:rsidRPr="00617308">
        <w:rPr>
          <w:rFonts w:hint="eastAsia"/>
          <w:sz w:val="24"/>
        </w:rPr>
        <w:t>，分别负责结构和流体优化问题的求解，并自带前后处理</w:t>
      </w:r>
      <w:r w:rsidRPr="00617308">
        <w:rPr>
          <w:rFonts w:hint="eastAsia"/>
          <w:sz w:val="24"/>
        </w:rPr>
        <w:t>GUI</w:t>
      </w:r>
      <w:r w:rsidRPr="00617308">
        <w:rPr>
          <w:rFonts w:hint="eastAsia"/>
          <w:sz w:val="24"/>
        </w:rPr>
        <w:t>界面。</w:t>
      </w:r>
    </w:p>
    <w:p w14:paraId="21781242" w14:textId="47F7AD82" w:rsidR="00200982" w:rsidRPr="00DD4C7F" w:rsidRDefault="00200982" w:rsidP="00200982">
      <w:pPr>
        <w:ind w:firstLine="480"/>
        <w:jc w:val="center"/>
      </w:pPr>
      <w:r w:rsidRPr="00DD4C7F">
        <w:rPr>
          <w:noProof/>
        </w:rPr>
        <w:drawing>
          <wp:inline distT="0" distB="0" distL="0" distR="0" wp14:anchorId="465B384B" wp14:editId="162C9909">
            <wp:extent cx="2927350" cy="2183765"/>
            <wp:effectExtent l="0" t="0" r="6350" b="6985"/>
            <wp:docPr id="7" name="图片 7" descr="C:\Users\ADMINI~1\AppData\Local\Temp\SNAGHTML1c354f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ADMINI~1\AppData\Local\Temp\SNAGHTML1c354f4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7350" cy="2183765"/>
                    </a:xfrm>
                    <a:prstGeom prst="rect">
                      <a:avLst/>
                    </a:prstGeom>
                    <a:noFill/>
                    <a:ln>
                      <a:noFill/>
                    </a:ln>
                  </pic:spPr>
                </pic:pic>
              </a:graphicData>
            </a:graphic>
          </wp:inline>
        </w:drawing>
      </w:r>
    </w:p>
    <w:p w14:paraId="16613383" w14:textId="77777777" w:rsidR="00200982" w:rsidRPr="00617308" w:rsidRDefault="00200982" w:rsidP="00617308">
      <w:pPr>
        <w:spacing w:line="360" w:lineRule="auto"/>
        <w:ind w:firstLineChars="200" w:firstLine="480"/>
        <w:rPr>
          <w:sz w:val="24"/>
        </w:rPr>
      </w:pPr>
      <w:r w:rsidRPr="00617308">
        <w:rPr>
          <w:rFonts w:hint="eastAsia"/>
          <w:sz w:val="24"/>
        </w:rPr>
        <w:t>这里主要介绍结构优化部分，</w:t>
      </w:r>
      <w:r w:rsidRPr="00617308">
        <w:rPr>
          <w:rFonts w:hint="eastAsia"/>
          <w:sz w:val="24"/>
        </w:rPr>
        <w:t>Tosca</w:t>
      </w:r>
      <w:r w:rsidRPr="00617308">
        <w:rPr>
          <w:rFonts w:hint="eastAsia"/>
          <w:sz w:val="24"/>
        </w:rPr>
        <w:t>结构优化部分主要有</w:t>
      </w:r>
      <w:r w:rsidRPr="00617308">
        <w:rPr>
          <w:rFonts w:hint="eastAsia"/>
          <w:sz w:val="24"/>
        </w:rPr>
        <w:t>4</w:t>
      </w:r>
      <w:r w:rsidRPr="00617308">
        <w:rPr>
          <w:rFonts w:hint="eastAsia"/>
          <w:sz w:val="24"/>
        </w:rPr>
        <w:t>大功能：</w:t>
      </w:r>
      <w:r w:rsidRPr="00617308">
        <w:rPr>
          <w:rFonts w:hint="eastAsia"/>
          <w:sz w:val="24"/>
        </w:rPr>
        <w:t>1</w:t>
      </w:r>
      <w:r w:rsidRPr="00617308">
        <w:rPr>
          <w:rFonts w:hint="eastAsia"/>
          <w:sz w:val="24"/>
        </w:rPr>
        <w:t>、拓扑优化；</w:t>
      </w:r>
      <w:r w:rsidRPr="00617308">
        <w:rPr>
          <w:rFonts w:hint="eastAsia"/>
          <w:sz w:val="24"/>
        </w:rPr>
        <w:t>2</w:t>
      </w:r>
      <w:r w:rsidRPr="00617308">
        <w:rPr>
          <w:rFonts w:hint="eastAsia"/>
          <w:sz w:val="24"/>
        </w:rPr>
        <w:t>、形状优化；</w:t>
      </w:r>
      <w:r w:rsidRPr="00617308">
        <w:rPr>
          <w:rFonts w:hint="eastAsia"/>
          <w:sz w:val="24"/>
        </w:rPr>
        <w:t>3</w:t>
      </w:r>
      <w:r w:rsidRPr="00617308">
        <w:rPr>
          <w:rFonts w:hint="eastAsia"/>
          <w:sz w:val="24"/>
        </w:rPr>
        <w:t>、条纹优化；</w:t>
      </w:r>
      <w:r w:rsidRPr="00617308">
        <w:rPr>
          <w:rFonts w:hint="eastAsia"/>
          <w:sz w:val="24"/>
        </w:rPr>
        <w:t>4</w:t>
      </w:r>
      <w:r w:rsidRPr="00617308">
        <w:rPr>
          <w:rFonts w:hint="eastAsia"/>
          <w:sz w:val="24"/>
        </w:rPr>
        <w:t>、尺寸优化。</w:t>
      </w:r>
    </w:p>
    <w:p w14:paraId="2A01F1A6" w14:textId="6C1BB738" w:rsidR="00200982" w:rsidRPr="00DD4C7F" w:rsidRDefault="00200982" w:rsidP="00200982">
      <w:pPr>
        <w:ind w:firstLine="480"/>
      </w:pPr>
      <w:r w:rsidRPr="002115F9">
        <w:rPr>
          <w:noProof/>
        </w:rPr>
        <w:lastRenderedPageBreak/>
        <w:drawing>
          <wp:inline distT="0" distB="0" distL="0" distR="0" wp14:anchorId="348B62CC" wp14:editId="5C23FFDD">
            <wp:extent cx="5076825" cy="1473835"/>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1473835"/>
                    </a:xfrm>
                    <a:prstGeom prst="rect">
                      <a:avLst/>
                    </a:prstGeom>
                    <a:noFill/>
                    <a:ln>
                      <a:noFill/>
                    </a:ln>
                  </pic:spPr>
                </pic:pic>
              </a:graphicData>
            </a:graphic>
          </wp:inline>
        </w:drawing>
      </w:r>
    </w:p>
    <w:p w14:paraId="27A0249B" w14:textId="77777777" w:rsidR="00200982" w:rsidRPr="00617308" w:rsidRDefault="00200982" w:rsidP="00617308">
      <w:pPr>
        <w:spacing w:line="360" w:lineRule="auto"/>
        <w:ind w:firstLineChars="200" w:firstLine="480"/>
        <w:rPr>
          <w:sz w:val="24"/>
        </w:rPr>
      </w:pPr>
      <w:r w:rsidRPr="00617308">
        <w:rPr>
          <w:rFonts w:hint="eastAsia"/>
          <w:sz w:val="24"/>
        </w:rPr>
        <w:t>其中，拓扑优化是在指迭代过程中不断修改指定优化区域的单元材料性质，有效地从分析的模型中移走</w:t>
      </w:r>
      <w:r w:rsidRPr="00617308">
        <w:rPr>
          <w:rFonts w:hint="eastAsia"/>
          <w:sz w:val="24"/>
        </w:rPr>
        <w:t>/</w:t>
      </w:r>
      <w:r w:rsidRPr="00617308">
        <w:rPr>
          <w:rFonts w:hint="eastAsia"/>
          <w:sz w:val="24"/>
        </w:rPr>
        <w:t>增加单元而获得最优的设计目标。拓扑优化的主要目的是轻量化设计，对目标产品或产品零部件进行减重优化设计。</w:t>
      </w:r>
    </w:p>
    <w:p w14:paraId="45A903BC" w14:textId="77777777" w:rsidR="00200982" w:rsidRPr="00617308" w:rsidRDefault="00200982" w:rsidP="00617308">
      <w:pPr>
        <w:spacing w:line="360" w:lineRule="auto"/>
        <w:ind w:firstLineChars="200" w:firstLine="480"/>
        <w:rPr>
          <w:sz w:val="24"/>
        </w:rPr>
      </w:pPr>
      <w:r w:rsidRPr="00617308">
        <w:rPr>
          <w:rFonts w:hint="eastAsia"/>
          <w:sz w:val="24"/>
        </w:rPr>
        <w:t>形状优化是指通过迭代对指定优化区域不断调整移动表面节点位置从而达到优化目标。形状优化的主要功能是通过调整产品或部件的局部形状实现减小应力集中，达到增加产品寿命和耐久度的目的。</w:t>
      </w:r>
    </w:p>
    <w:p w14:paraId="00010A55" w14:textId="77777777" w:rsidR="00200982" w:rsidRPr="00617308" w:rsidRDefault="00200982" w:rsidP="00617308">
      <w:pPr>
        <w:spacing w:line="360" w:lineRule="auto"/>
        <w:ind w:firstLineChars="200" w:firstLine="480"/>
        <w:rPr>
          <w:sz w:val="24"/>
        </w:rPr>
      </w:pPr>
      <w:r w:rsidRPr="00617308">
        <w:rPr>
          <w:rFonts w:hint="eastAsia"/>
          <w:sz w:val="24"/>
        </w:rPr>
        <w:t>条纹优化是指通过调整壳体网格节点相对于壳体平面的上下位置构造条纹，达到优化目的。条纹优化的主要功能是对</w:t>
      </w:r>
      <w:proofErr w:type="gramStart"/>
      <w:r w:rsidRPr="00617308">
        <w:rPr>
          <w:rFonts w:hint="eastAsia"/>
          <w:sz w:val="24"/>
        </w:rPr>
        <w:t>钣</w:t>
      </w:r>
      <w:proofErr w:type="gramEnd"/>
      <w:r w:rsidRPr="00617308">
        <w:rPr>
          <w:rFonts w:hint="eastAsia"/>
          <w:sz w:val="24"/>
        </w:rPr>
        <w:t>金件构造最优条纹，提高</w:t>
      </w:r>
      <w:proofErr w:type="gramStart"/>
      <w:r w:rsidRPr="00617308">
        <w:rPr>
          <w:rFonts w:hint="eastAsia"/>
          <w:sz w:val="24"/>
        </w:rPr>
        <w:t>钣</w:t>
      </w:r>
      <w:proofErr w:type="gramEnd"/>
      <w:r w:rsidRPr="00617308">
        <w:rPr>
          <w:rFonts w:hint="eastAsia"/>
          <w:sz w:val="24"/>
        </w:rPr>
        <w:t>金件的弯曲刚度或频率，实现降噪减振的目的。</w:t>
      </w:r>
    </w:p>
    <w:p w14:paraId="42F619D9" w14:textId="77777777" w:rsidR="00200982" w:rsidRPr="00617308" w:rsidRDefault="00200982" w:rsidP="00617308">
      <w:pPr>
        <w:spacing w:line="360" w:lineRule="auto"/>
        <w:ind w:firstLineChars="200" w:firstLine="480"/>
        <w:rPr>
          <w:sz w:val="24"/>
        </w:rPr>
      </w:pPr>
      <w:r w:rsidRPr="00617308">
        <w:rPr>
          <w:rFonts w:hint="eastAsia"/>
          <w:sz w:val="24"/>
        </w:rPr>
        <w:t>尺寸优化类似于</w:t>
      </w:r>
      <w:proofErr w:type="spellStart"/>
      <w:r w:rsidRPr="00617308">
        <w:rPr>
          <w:rFonts w:hint="eastAsia"/>
          <w:sz w:val="24"/>
        </w:rPr>
        <w:t>Isight</w:t>
      </w:r>
      <w:proofErr w:type="spellEnd"/>
      <w:r w:rsidRPr="00617308">
        <w:rPr>
          <w:rFonts w:hint="eastAsia"/>
          <w:sz w:val="24"/>
        </w:rPr>
        <w:t>中的参数优化，以壳体单元截面的厚度值为优化参数，对不同厚度进行排列组合，求取数学最优解，从而达到优化目的。尺寸优化的主要功能是对</w:t>
      </w:r>
      <w:proofErr w:type="gramStart"/>
      <w:r w:rsidRPr="00617308">
        <w:rPr>
          <w:rFonts w:hint="eastAsia"/>
          <w:sz w:val="24"/>
        </w:rPr>
        <w:t>钣</w:t>
      </w:r>
      <w:proofErr w:type="gramEnd"/>
      <w:r w:rsidRPr="00617308">
        <w:rPr>
          <w:rFonts w:hint="eastAsia"/>
          <w:sz w:val="24"/>
        </w:rPr>
        <w:t>金件的厚度进行最优化求解，以提高</w:t>
      </w:r>
      <w:proofErr w:type="gramStart"/>
      <w:r w:rsidRPr="00617308">
        <w:rPr>
          <w:rFonts w:hint="eastAsia"/>
          <w:sz w:val="24"/>
        </w:rPr>
        <w:t>钣</w:t>
      </w:r>
      <w:proofErr w:type="gramEnd"/>
      <w:r w:rsidRPr="00617308">
        <w:rPr>
          <w:rFonts w:hint="eastAsia"/>
          <w:sz w:val="24"/>
        </w:rPr>
        <w:t>金件的设计刚度和设计频率。</w:t>
      </w:r>
    </w:p>
    <w:p w14:paraId="764A71CC" w14:textId="77777777" w:rsidR="00200982" w:rsidRPr="00617308" w:rsidRDefault="00200982" w:rsidP="00617308">
      <w:pPr>
        <w:spacing w:line="360" w:lineRule="auto"/>
        <w:ind w:firstLineChars="200" w:firstLine="480"/>
        <w:rPr>
          <w:sz w:val="24"/>
        </w:rPr>
      </w:pPr>
      <w:r w:rsidRPr="00617308">
        <w:rPr>
          <w:rFonts w:hint="eastAsia"/>
          <w:sz w:val="24"/>
        </w:rPr>
        <w:t>Tosca</w:t>
      </w:r>
      <w:r w:rsidRPr="00617308">
        <w:rPr>
          <w:rFonts w:hint="eastAsia"/>
          <w:sz w:val="24"/>
        </w:rPr>
        <w:t>进行优化迭代计算时需要调用有限元求解器，</w:t>
      </w:r>
      <w:r w:rsidRPr="00617308">
        <w:rPr>
          <w:rFonts w:hint="eastAsia"/>
          <w:sz w:val="24"/>
        </w:rPr>
        <w:t>Tosca</w:t>
      </w:r>
      <w:r w:rsidRPr="00617308">
        <w:rPr>
          <w:rFonts w:hint="eastAsia"/>
          <w:sz w:val="24"/>
        </w:rPr>
        <w:t>对市场上的主流</w:t>
      </w:r>
      <w:r w:rsidRPr="00617308">
        <w:rPr>
          <w:rFonts w:hint="eastAsia"/>
          <w:sz w:val="24"/>
        </w:rPr>
        <w:t>CAD</w:t>
      </w:r>
      <w:r w:rsidRPr="00617308">
        <w:rPr>
          <w:rFonts w:hint="eastAsia"/>
          <w:sz w:val="24"/>
        </w:rPr>
        <w:t>和</w:t>
      </w:r>
      <w:r w:rsidRPr="00617308">
        <w:rPr>
          <w:rFonts w:hint="eastAsia"/>
          <w:sz w:val="24"/>
        </w:rPr>
        <w:t>CAE</w:t>
      </w:r>
      <w:r w:rsidRPr="00617308">
        <w:rPr>
          <w:rFonts w:hint="eastAsia"/>
          <w:sz w:val="24"/>
        </w:rPr>
        <w:t>软件都有接口，支持对这些软件的调用。在</w:t>
      </w:r>
      <w:r w:rsidRPr="00617308">
        <w:rPr>
          <w:rFonts w:hint="eastAsia"/>
          <w:sz w:val="24"/>
        </w:rPr>
        <w:t>SIMULIA</w:t>
      </w:r>
      <w:r w:rsidRPr="00617308">
        <w:rPr>
          <w:rFonts w:hint="eastAsia"/>
          <w:sz w:val="24"/>
        </w:rPr>
        <w:t>平台中通过</w:t>
      </w:r>
      <w:r w:rsidRPr="00617308">
        <w:rPr>
          <w:rFonts w:hint="eastAsia"/>
          <w:sz w:val="24"/>
        </w:rPr>
        <w:t>Tosca</w:t>
      </w:r>
      <w:r w:rsidRPr="00617308">
        <w:rPr>
          <w:rFonts w:hint="eastAsia"/>
          <w:sz w:val="24"/>
        </w:rPr>
        <w:t>进行优化工作时，一般会调用</w:t>
      </w:r>
      <w:proofErr w:type="spellStart"/>
      <w:r w:rsidRPr="00617308">
        <w:rPr>
          <w:rFonts w:hint="eastAsia"/>
          <w:sz w:val="24"/>
        </w:rPr>
        <w:t>Abaqus</w:t>
      </w:r>
      <w:proofErr w:type="spellEnd"/>
      <w:r w:rsidRPr="00617308">
        <w:rPr>
          <w:rFonts w:hint="eastAsia"/>
          <w:sz w:val="24"/>
        </w:rPr>
        <w:t>作为默认有限元求解器，如果有特殊需求，</w:t>
      </w:r>
      <w:r w:rsidRPr="00617308">
        <w:rPr>
          <w:rFonts w:hint="eastAsia"/>
          <w:sz w:val="24"/>
        </w:rPr>
        <w:t>Tosca</w:t>
      </w:r>
      <w:r w:rsidRPr="00617308">
        <w:rPr>
          <w:rFonts w:hint="eastAsia"/>
          <w:sz w:val="24"/>
        </w:rPr>
        <w:t>也支持调用</w:t>
      </w:r>
      <w:r w:rsidRPr="00617308">
        <w:rPr>
          <w:rFonts w:hint="eastAsia"/>
          <w:sz w:val="24"/>
        </w:rPr>
        <w:t>NASTRAN</w:t>
      </w:r>
      <w:r w:rsidRPr="00617308">
        <w:rPr>
          <w:rFonts w:hint="eastAsia"/>
          <w:sz w:val="24"/>
        </w:rPr>
        <w:t>或</w:t>
      </w:r>
      <w:r w:rsidRPr="00617308">
        <w:rPr>
          <w:rFonts w:hint="eastAsia"/>
          <w:sz w:val="24"/>
        </w:rPr>
        <w:t>ANSYS</w:t>
      </w:r>
      <w:r w:rsidRPr="00617308">
        <w:rPr>
          <w:rFonts w:hint="eastAsia"/>
          <w:sz w:val="24"/>
        </w:rPr>
        <w:t>作为有限元求解器。</w:t>
      </w:r>
    </w:p>
    <w:p w14:paraId="20FC9041" w14:textId="77777777" w:rsidR="00200982" w:rsidRPr="00617308" w:rsidRDefault="00200982" w:rsidP="00617308">
      <w:pPr>
        <w:spacing w:line="360" w:lineRule="auto"/>
        <w:ind w:firstLineChars="200" w:firstLine="480"/>
        <w:rPr>
          <w:sz w:val="24"/>
        </w:rPr>
      </w:pPr>
      <w:r w:rsidRPr="00617308">
        <w:rPr>
          <w:rFonts w:hint="eastAsia"/>
          <w:sz w:val="24"/>
        </w:rPr>
        <w:t>Tosca</w:t>
      </w:r>
      <w:r w:rsidRPr="00617308">
        <w:rPr>
          <w:rFonts w:hint="eastAsia"/>
          <w:sz w:val="24"/>
        </w:rPr>
        <w:t>软件的一些优点和特性罗列如下：</w:t>
      </w:r>
    </w:p>
    <w:p w14:paraId="15384E68" w14:textId="360C297B" w:rsidR="00200982" w:rsidRPr="00617308" w:rsidRDefault="0056309C" w:rsidP="00617308">
      <w:pPr>
        <w:spacing w:line="360" w:lineRule="auto"/>
        <w:ind w:firstLineChars="200" w:firstLine="480"/>
        <w:rPr>
          <w:sz w:val="24"/>
        </w:rPr>
      </w:pPr>
      <w:r>
        <w:rPr>
          <w:rFonts w:hint="eastAsia"/>
          <w:sz w:val="24"/>
        </w:rPr>
        <w:t>1</w:t>
      </w:r>
      <w:r>
        <w:rPr>
          <w:rFonts w:hint="eastAsia"/>
          <w:sz w:val="24"/>
        </w:rPr>
        <w:t>）</w:t>
      </w:r>
      <w:r w:rsidR="00200982" w:rsidRPr="00617308">
        <w:rPr>
          <w:rFonts w:hint="eastAsia"/>
          <w:sz w:val="24"/>
        </w:rPr>
        <w:t>基于最优标准的快速、稳定优化算法；</w:t>
      </w:r>
    </w:p>
    <w:p w14:paraId="18013DD4" w14:textId="43EB3739" w:rsidR="00200982" w:rsidRPr="00617308" w:rsidRDefault="0056309C" w:rsidP="00617308">
      <w:pPr>
        <w:spacing w:line="360" w:lineRule="auto"/>
        <w:ind w:firstLineChars="200" w:firstLine="480"/>
        <w:rPr>
          <w:sz w:val="24"/>
        </w:rPr>
      </w:pPr>
      <w:r>
        <w:rPr>
          <w:rFonts w:hint="eastAsia"/>
          <w:sz w:val="24"/>
        </w:rPr>
        <w:t>2</w:t>
      </w:r>
      <w:r>
        <w:rPr>
          <w:rFonts w:hint="eastAsia"/>
          <w:sz w:val="24"/>
        </w:rPr>
        <w:t>）</w:t>
      </w:r>
      <w:r w:rsidR="00200982" w:rsidRPr="00617308">
        <w:rPr>
          <w:rFonts w:hint="eastAsia"/>
          <w:sz w:val="24"/>
        </w:rPr>
        <w:t>支持</w:t>
      </w:r>
      <w:proofErr w:type="spellStart"/>
      <w:r w:rsidR="00200982" w:rsidRPr="00617308">
        <w:rPr>
          <w:rFonts w:hint="eastAsia"/>
          <w:sz w:val="24"/>
        </w:rPr>
        <w:t>Abaqus</w:t>
      </w:r>
      <w:proofErr w:type="spellEnd"/>
      <w:r w:rsidR="00200982" w:rsidRPr="00617308">
        <w:rPr>
          <w:rFonts w:hint="eastAsia"/>
          <w:sz w:val="24"/>
        </w:rPr>
        <w:t>、</w:t>
      </w:r>
      <w:r w:rsidR="00200982" w:rsidRPr="00617308">
        <w:rPr>
          <w:rFonts w:hint="eastAsia"/>
          <w:sz w:val="24"/>
        </w:rPr>
        <w:t>ANSYS</w:t>
      </w:r>
      <w:r w:rsidR="00200982" w:rsidRPr="00617308">
        <w:rPr>
          <w:rFonts w:hint="eastAsia"/>
          <w:sz w:val="24"/>
        </w:rPr>
        <w:t>、</w:t>
      </w:r>
      <w:r w:rsidR="00200982" w:rsidRPr="00617308">
        <w:rPr>
          <w:rFonts w:hint="eastAsia"/>
          <w:sz w:val="24"/>
        </w:rPr>
        <w:t>I-DEAS</w:t>
      </w:r>
      <w:r w:rsidR="00200982" w:rsidRPr="00617308">
        <w:rPr>
          <w:rFonts w:hint="eastAsia"/>
          <w:sz w:val="24"/>
        </w:rPr>
        <w:t>、</w:t>
      </w:r>
      <w:proofErr w:type="spellStart"/>
      <w:r w:rsidR="00200982" w:rsidRPr="00617308">
        <w:rPr>
          <w:rFonts w:hint="eastAsia"/>
          <w:sz w:val="24"/>
        </w:rPr>
        <w:t>MSC.Marc</w:t>
      </w:r>
      <w:proofErr w:type="spellEnd"/>
      <w:r w:rsidR="00200982" w:rsidRPr="00617308">
        <w:rPr>
          <w:rFonts w:hint="eastAsia"/>
          <w:sz w:val="24"/>
        </w:rPr>
        <w:t>、</w:t>
      </w:r>
      <w:proofErr w:type="spellStart"/>
      <w:r w:rsidR="00200982" w:rsidRPr="00617308">
        <w:rPr>
          <w:rFonts w:hint="eastAsia"/>
          <w:sz w:val="24"/>
        </w:rPr>
        <w:t>MSC.Nastran</w:t>
      </w:r>
      <w:proofErr w:type="spellEnd"/>
      <w:r w:rsidR="00200982" w:rsidRPr="00617308">
        <w:rPr>
          <w:rFonts w:hint="eastAsia"/>
          <w:sz w:val="24"/>
        </w:rPr>
        <w:t>和</w:t>
      </w:r>
      <w:r w:rsidR="00200982" w:rsidRPr="00617308">
        <w:rPr>
          <w:rFonts w:hint="eastAsia"/>
          <w:sz w:val="24"/>
        </w:rPr>
        <w:t>PERMAS</w:t>
      </w:r>
      <w:r w:rsidR="00200982" w:rsidRPr="00617308">
        <w:rPr>
          <w:rFonts w:hint="eastAsia"/>
          <w:sz w:val="24"/>
        </w:rPr>
        <w:t>等众多有限元求解器；</w:t>
      </w:r>
    </w:p>
    <w:p w14:paraId="02ADA9BD" w14:textId="06B5BD75" w:rsidR="00200982" w:rsidRPr="00617308" w:rsidRDefault="0056309C" w:rsidP="00617308">
      <w:pPr>
        <w:spacing w:line="360" w:lineRule="auto"/>
        <w:ind w:firstLineChars="200" w:firstLine="480"/>
        <w:rPr>
          <w:sz w:val="24"/>
        </w:rPr>
      </w:pPr>
      <w:r>
        <w:rPr>
          <w:rFonts w:hint="eastAsia"/>
          <w:sz w:val="24"/>
        </w:rPr>
        <w:t>3</w:t>
      </w:r>
      <w:r>
        <w:rPr>
          <w:rFonts w:hint="eastAsia"/>
          <w:sz w:val="24"/>
        </w:rPr>
        <w:t>）</w:t>
      </w:r>
      <w:r w:rsidR="00200982" w:rsidRPr="00617308">
        <w:rPr>
          <w:rFonts w:hint="eastAsia"/>
          <w:sz w:val="24"/>
        </w:rPr>
        <w:t>支持</w:t>
      </w:r>
      <w:proofErr w:type="spellStart"/>
      <w:r w:rsidR="00200982" w:rsidRPr="00617308">
        <w:rPr>
          <w:rFonts w:hint="eastAsia"/>
          <w:sz w:val="24"/>
        </w:rPr>
        <w:t>Abaqus</w:t>
      </w:r>
      <w:proofErr w:type="spellEnd"/>
      <w:r w:rsidR="00200982" w:rsidRPr="00617308">
        <w:rPr>
          <w:rFonts w:hint="eastAsia"/>
          <w:sz w:val="24"/>
        </w:rPr>
        <w:t>/Viewer</w:t>
      </w:r>
      <w:r w:rsidR="00200982" w:rsidRPr="00617308">
        <w:rPr>
          <w:rFonts w:hint="eastAsia"/>
          <w:sz w:val="24"/>
        </w:rPr>
        <w:t>、</w:t>
      </w:r>
      <w:r w:rsidR="00200982" w:rsidRPr="00617308">
        <w:rPr>
          <w:rFonts w:hint="eastAsia"/>
          <w:sz w:val="24"/>
        </w:rPr>
        <w:t>ANSYS</w:t>
      </w:r>
      <w:r w:rsidR="00200982" w:rsidRPr="00617308">
        <w:rPr>
          <w:rFonts w:hint="eastAsia"/>
          <w:sz w:val="24"/>
        </w:rPr>
        <w:t>、</w:t>
      </w:r>
      <w:r w:rsidR="00200982" w:rsidRPr="00617308">
        <w:rPr>
          <w:rFonts w:hint="eastAsia"/>
          <w:sz w:val="24"/>
        </w:rPr>
        <w:t>FEMAP</w:t>
      </w:r>
      <w:r w:rsidR="00200982" w:rsidRPr="00617308">
        <w:rPr>
          <w:rFonts w:hint="eastAsia"/>
          <w:sz w:val="24"/>
        </w:rPr>
        <w:t>、</w:t>
      </w:r>
      <w:r w:rsidR="00200982" w:rsidRPr="00617308">
        <w:rPr>
          <w:rFonts w:hint="eastAsia"/>
          <w:sz w:val="24"/>
        </w:rPr>
        <w:t>I-DEAS</w:t>
      </w:r>
      <w:r w:rsidR="00200982" w:rsidRPr="00617308">
        <w:rPr>
          <w:rFonts w:hint="eastAsia"/>
          <w:sz w:val="24"/>
        </w:rPr>
        <w:t>、</w:t>
      </w:r>
      <w:r w:rsidR="00200982" w:rsidRPr="00617308">
        <w:rPr>
          <w:rFonts w:hint="eastAsia"/>
          <w:sz w:val="24"/>
        </w:rPr>
        <w:t>MEDINA</w:t>
      </w:r>
      <w:r w:rsidR="00200982" w:rsidRPr="00617308">
        <w:rPr>
          <w:rFonts w:hint="eastAsia"/>
          <w:sz w:val="24"/>
        </w:rPr>
        <w:t>和</w:t>
      </w:r>
      <w:r w:rsidR="00200982" w:rsidRPr="00617308">
        <w:rPr>
          <w:rFonts w:hint="eastAsia"/>
          <w:sz w:val="24"/>
        </w:rPr>
        <w:t xml:space="preserve"> </w:t>
      </w:r>
      <w:proofErr w:type="spellStart"/>
      <w:r w:rsidR="00200982" w:rsidRPr="00617308">
        <w:rPr>
          <w:rFonts w:hint="eastAsia"/>
          <w:sz w:val="24"/>
        </w:rPr>
        <w:t>MSC.Patran</w:t>
      </w:r>
      <w:proofErr w:type="spellEnd"/>
      <w:r w:rsidR="00200982" w:rsidRPr="00617308">
        <w:rPr>
          <w:rFonts w:hint="eastAsia"/>
          <w:sz w:val="24"/>
        </w:rPr>
        <w:t>等结构前后处理器；</w:t>
      </w:r>
    </w:p>
    <w:p w14:paraId="5B556238" w14:textId="2781B721" w:rsidR="00200982" w:rsidRPr="00617308" w:rsidRDefault="0056309C" w:rsidP="00617308">
      <w:pPr>
        <w:spacing w:line="360" w:lineRule="auto"/>
        <w:ind w:firstLineChars="200" w:firstLine="480"/>
        <w:rPr>
          <w:sz w:val="24"/>
        </w:rPr>
      </w:pPr>
      <w:r>
        <w:rPr>
          <w:rFonts w:hint="eastAsia"/>
          <w:sz w:val="24"/>
        </w:rPr>
        <w:t>4</w:t>
      </w:r>
      <w:r>
        <w:rPr>
          <w:rFonts w:hint="eastAsia"/>
          <w:sz w:val="24"/>
        </w:rPr>
        <w:t>）</w:t>
      </w:r>
      <w:r w:rsidR="00200982" w:rsidRPr="00617308">
        <w:rPr>
          <w:rFonts w:hint="eastAsia"/>
          <w:sz w:val="24"/>
        </w:rPr>
        <w:t>支持</w:t>
      </w:r>
      <w:r>
        <w:rPr>
          <w:sz w:val="24"/>
        </w:rPr>
        <w:t xml:space="preserve"> </w:t>
      </w:r>
      <w:r w:rsidR="00200982" w:rsidRPr="00617308">
        <w:rPr>
          <w:rFonts w:hint="eastAsia"/>
          <w:sz w:val="24"/>
        </w:rPr>
        <w:t xml:space="preserve">Fluent </w:t>
      </w:r>
      <w:r>
        <w:rPr>
          <w:rFonts w:hint="eastAsia"/>
          <w:sz w:val="24"/>
        </w:rPr>
        <w:t>与</w:t>
      </w:r>
      <w:r w:rsidR="00200982" w:rsidRPr="00617308">
        <w:rPr>
          <w:rFonts w:hint="eastAsia"/>
          <w:sz w:val="24"/>
        </w:rPr>
        <w:t>Star-CCM+</w:t>
      </w:r>
      <w:r w:rsidR="00200982" w:rsidRPr="00617308">
        <w:rPr>
          <w:rFonts w:hint="eastAsia"/>
          <w:sz w:val="24"/>
        </w:rPr>
        <w:t>等流体处理器；</w:t>
      </w:r>
    </w:p>
    <w:p w14:paraId="7760605E" w14:textId="6FE086CD" w:rsidR="00200982" w:rsidRPr="00617308" w:rsidRDefault="0056309C" w:rsidP="00617308">
      <w:pPr>
        <w:spacing w:line="360" w:lineRule="auto"/>
        <w:ind w:firstLineChars="200" w:firstLine="480"/>
        <w:rPr>
          <w:sz w:val="24"/>
        </w:rPr>
      </w:pPr>
      <w:r>
        <w:rPr>
          <w:rFonts w:hint="eastAsia"/>
          <w:sz w:val="24"/>
        </w:rPr>
        <w:t>5</w:t>
      </w:r>
      <w:r>
        <w:rPr>
          <w:rFonts w:hint="eastAsia"/>
          <w:sz w:val="24"/>
        </w:rPr>
        <w:t>）</w:t>
      </w:r>
      <w:r w:rsidR="00200982" w:rsidRPr="00617308">
        <w:rPr>
          <w:rFonts w:hint="eastAsia"/>
          <w:sz w:val="24"/>
        </w:rPr>
        <w:t>支持非线性材料、接触和大变形优化分析；</w:t>
      </w:r>
    </w:p>
    <w:p w14:paraId="475DDB87" w14:textId="470E544E" w:rsidR="00200982" w:rsidRPr="00617308" w:rsidRDefault="0056309C" w:rsidP="00617308">
      <w:pPr>
        <w:spacing w:line="360" w:lineRule="auto"/>
        <w:ind w:firstLineChars="200" w:firstLine="480"/>
        <w:rPr>
          <w:sz w:val="24"/>
        </w:rPr>
      </w:pPr>
      <w:r>
        <w:rPr>
          <w:rFonts w:hint="eastAsia"/>
          <w:sz w:val="24"/>
        </w:rPr>
        <w:t>6</w:t>
      </w:r>
      <w:r>
        <w:rPr>
          <w:rFonts w:hint="eastAsia"/>
          <w:sz w:val="24"/>
        </w:rPr>
        <w:t>）</w:t>
      </w:r>
      <w:r w:rsidR="00200982" w:rsidRPr="00617308">
        <w:rPr>
          <w:rFonts w:hint="eastAsia"/>
          <w:sz w:val="24"/>
        </w:rPr>
        <w:t>可以对优化区域边界的外部及附近区域进行接触定义；</w:t>
      </w:r>
    </w:p>
    <w:p w14:paraId="76BB9ABD" w14:textId="39C19840" w:rsidR="00200982" w:rsidRPr="00617308" w:rsidRDefault="0056309C" w:rsidP="00617308">
      <w:pPr>
        <w:spacing w:line="360" w:lineRule="auto"/>
        <w:ind w:firstLineChars="200" w:firstLine="480"/>
        <w:rPr>
          <w:sz w:val="24"/>
        </w:rPr>
      </w:pPr>
      <w:r>
        <w:rPr>
          <w:rFonts w:hint="eastAsia"/>
          <w:sz w:val="24"/>
        </w:rPr>
        <w:lastRenderedPageBreak/>
        <w:t>7</w:t>
      </w:r>
      <w:r>
        <w:rPr>
          <w:rFonts w:hint="eastAsia"/>
          <w:sz w:val="24"/>
        </w:rPr>
        <w:t>）</w:t>
      </w:r>
      <w:r w:rsidR="00200982" w:rsidRPr="00617308">
        <w:rPr>
          <w:rFonts w:hint="eastAsia"/>
          <w:sz w:val="24"/>
        </w:rPr>
        <w:t>支持并行计算求解；</w:t>
      </w:r>
    </w:p>
    <w:p w14:paraId="030E6531" w14:textId="16455071" w:rsidR="00200982" w:rsidRPr="00617308" w:rsidRDefault="0056309C" w:rsidP="00617308">
      <w:pPr>
        <w:spacing w:line="360" w:lineRule="auto"/>
        <w:ind w:firstLineChars="200" w:firstLine="480"/>
        <w:rPr>
          <w:sz w:val="24"/>
        </w:rPr>
      </w:pPr>
      <w:r>
        <w:rPr>
          <w:rFonts w:hint="eastAsia"/>
          <w:sz w:val="24"/>
        </w:rPr>
        <w:t>8</w:t>
      </w:r>
      <w:r>
        <w:rPr>
          <w:rFonts w:hint="eastAsia"/>
          <w:sz w:val="24"/>
        </w:rPr>
        <w:t>）</w:t>
      </w:r>
      <w:r w:rsidR="00200982" w:rsidRPr="00617308">
        <w:rPr>
          <w:rFonts w:hint="eastAsia"/>
          <w:sz w:val="24"/>
        </w:rPr>
        <w:t>Tosca</w:t>
      </w:r>
      <w:r w:rsidR="00200982" w:rsidRPr="00617308">
        <w:rPr>
          <w:rFonts w:hint="eastAsia"/>
          <w:sz w:val="24"/>
        </w:rPr>
        <w:t>可通过定义不同设计响应与目标、约束的形式充分考虑结构的质量、重心、型心、模态、刚度、强度、声压、制造约束、频率响应等各种指标。</w:t>
      </w:r>
    </w:p>
    <w:p w14:paraId="4DD41679" w14:textId="2011242B" w:rsidR="00200982" w:rsidRPr="00617308" w:rsidRDefault="0056309C" w:rsidP="00617308">
      <w:pPr>
        <w:spacing w:line="360" w:lineRule="auto"/>
        <w:ind w:firstLineChars="200" w:firstLine="480"/>
        <w:rPr>
          <w:sz w:val="24"/>
        </w:rPr>
      </w:pPr>
      <w:r>
        <w:rPr>
          <w:rFonts w:hint="eastAsia"/>
          <w:sz w:val="24"/>
        </w:rPr>
        <w:t>9</w:t>
      </w:r>
      <w:r>
        <w:rPr>
          <w:rFonts w:hint="eastAsia"/>
          <w:sz w:val="24"/>
        </w:rPr>
        <w:t>）</w:t>
      </w:r>
      <w:r w:rsidR="00200982" w:rsidRPr="00617308">
        <w:rPr>
          <w:rFonts w:hint="eastAsia"/>
          <w:sz w:val="24"/>
        </w:rPr>
        <w:t>Tosca</w:t>
      </w:r>
      <w:r w:rsidR="00200982" w:rsidRPr="00617308">
        <w:rPr>
          <w:rFonts w:hint="eastAsia"/>
          <w:sz w:val="24"/>
        </w:rPr>
        <w:t>的优化结果可通过</w:t>
      </w:r>
      <w:r w:rsidR="00200982" w:rsidRPr="00617308">
        <w:rPr>
          <w:rFonts w:hint="eastAsia"/>
          <w:sz w:val="24"/>
        </w:rPr>
        <w:t>Smooth</w:t>
      </w:r>
      <w:r w:rsidR="00200982" w:rsidRPr="00617308">
        <w:rPr>
          <w:rFonts w:hint="eastAsia"/>
          <w:sz w:val="24"/>
        </w:rPr>
        <w:t>处理方便的导入到</w:t>
      </w:r>
      <w:r w:rsidR="00200982" w:rsidRPr="00617308">
        <w:rPr>
          <w:rFonts w:hint="eastAsia"/>
          <w:sz w:val="24"/>
        </w:rPr>
        <w:t>CAD</w:t>
      </w:r>
      <w:r w:rsidR="00200982" w:rsidRPr="00617308">
        <w:rPr>
          <w:rFonts w:hint="eastAsia"/>
          <w:sz w:val="24"/>
        </w:rPr>
        <w:t>系统中：可将拓扑优化结果光顺为</w:t>
      </w:r>
      <w:r w:rsidR="00200982" w:rsidRPr="00617308">
        <w:rPr>
          <w:rFonts w:hint="eastAsia"/>
          <w:sz w:val="24"/>
        </w:rPr>
        <w:t>STL</w:t>
      </w:r>
      <w:r w:rsidR="00200982" w:rsidRPr="00617308">
        <w:rPr>
          <w:rFonts w:hint="eastAsia"/>
          <w:sz w:val="24"/>
        </w:rPr>
        <w:t>或者</w:t>
      </w:r>
      <w:r w:rsidR="00200982" w:rsidRPr="00617308">
        <w:rPr>
          <w:rFonts w:hint="eastAsia"/>
          <w:sz w:val="24"/>
        </w:rPr>
        <w:t>IGES</w:t>
      </w:r>
      <w:r w:rsidR="00200982" w:rsidRPr="00617308">
        <w:rPr>
          <w:rFonts w:hint="eastAsia"/>
          <w:sz w:val="24"/>
        </w:rPr>
        <w:t>文件，将其导入到</w:t>
      </w:r>
      <w:r w:rsidR="00200982" w:rsidRPr="00617308">
        <w:rPr>
          <w:rFonts w:hint="eastAsia"/>
          <w:sz w:val="24"/>
        </w:rPr>
        <w:t>CAD</w:t>
      </w:r>
      <w:r w:rsidR="00200982" w:rsidRPr="00617308">
        <w:rPr>
          <w:rFonts w:hint="eastAsia"/>
          <w:sz w:val="24"/>
        </w:rPr>
        <w:t>系统中，设计工程师可快速的进行原型定义，生成创新的设计。</w:t>
      </w:r>
    </w:p>
    <w:p w14:paraId="2B127A85" w14:textId="41048F30" w:rsidR="00200982" w:rsidRPr="00617308" w:rsidRDefault="00200982" w:rsidP="0056309C">
      <w:pPr>
        <w:pStyle w:val="3"/>
        <w:spacing w:line="240" w:lineRule="auto"/>
        <w:ind w:left="720" w:hanging="720"/>
        <w:rPr>
          <w:sz w:val="24"/>
          <w:szCs w:val="24"/>
        </w:rPr>
      </w:pPr>
      <w:r w:rsidRPr="00617308">
        <w:rPr>
          <w:b w:val="0"/>
          <w:sz w:val="24"/>
          <w:szCs w:val="24"/>
        </w:rPr>
        <w:t>4.2.</w:t>
      </w:r>
      <w:r w:rsidR="00617308" w:rsidRPr="00617308">
        <w:rPr>
          <w:b w:val="0"/>
          <w:sz w:val="24"/>
          <w:szCs w:val="24"/>
        </w:rPr>
        <w:t>6</w:t>
      </w:r>
      <w:r w:rsidRPr="00617308">
        <w:rPr>
          <w:b w:val="0"/>
          <w:sz w:val="24"/>
          <w:szCs w:val="24"/>
        </w:rPr>
        <w:t xml:space="preserve"> </w:t>
      </w:r>
      <w:bookmarkStart w:id="10" w:name="_Toc111740748"/>
      <w:bookmarkStart w:id="11" w:name="_Toc111751311"/>
      <w:r w:rsidRPr="00617308">
        <w:rPr>
          <w:rFonts w:hint="eastAsia"/>
          <w:sz w:val="24"/>
          <w:szCs w:val="24"/>
        </w:rPr>
        <w:t>多参数优化模块：</w:t>
      </w:r>
      <w:proofErr w:type="spellStart"/>
      <w:r w:rsidRPr="00617308">
        <w:rPr>
          <w:rFonts w:hint="eastAsia"/>
          <w:sz w:val="24"/>
          <w:szCs w:val="24"/>
        </w:rPr>
        <w:t>Isight</w:t>
      </w:r>
      <w:bookmarkEnd w:id="10"/>
      <w:bookmarkEnd w:id="11"/>
      <w:proofErr w:type="spellEnd"/>
    </w:p>
    <w:p w14:paraId="7EF31475" w14:textId="77777777" w:rsidR="00200982" w:rsidRPr="00617308" w:rsidRDefault="00200982" w:rsidP="00617308">
      <w:pPr>
        <w:spacing w:line="360" w:lineRule="auto"/>
        <w:ind w:firstLineChars="200" w:firstLine="480"/>
        <w:rPr>
          <w:sz w:val="24"/>
        </w:rPr>
      </w:pPr>
      <w:proofErr w:type="spellStart"/>
      <w:r w:rsidRPr="00617308">
        <w:rPr>
          <w:rFonts w:hint="eastAsia"/>
          <w:sz w:val="24"/>
        </w:rPr>
        <w:t>Isight</w:t>
      </w:r>
      <w:proofErr w:type="spellEnd"/>
      <w:r w:rsidRPr="00617308">
        <w:rPr>
          <w:rFonts w:hint="eastAsia"/>
          <w:sz w:val="24"/>
        </w:rPr>
        <w:t>软件是目前市场占有量最高的集成和优化软件。</w:t>
      </w:r>
      <w:proofErr w:type="spellStart"/>
      <w:r w:rsidRPr="00617308">
        <w:rPr>
          <w:rFonts w:hint="eastAsia"/>
          <w:sz w:val="24"/>
        </w:rPr>
        <w:t>Isight</w:t>
      </w:r>
      <w:proofErr w:type="spellEnd"/>
      <w:r w:rsidRPr="00617308">
        <w:rPr>
          <w:rFonts w:hint="eastAsia"/>
          <w:sz w:val="24"/>
        </w:rPr>
        <w:t>的主体主要由两种不同的组件构成：流程组件和应用组件。</w:t>
      </w:r>
    </w:p>
    <w:p w14:paraId="4E64CC08" w14:textId="4068D3D7" w:rsidR="00200982" w:rsidRPr="00DD4C7F" w:rsidRDefault="00200982" w:rsidP="00200982">
      <w:pPr>
        <w:ind w:firstLine="480"/>
        <w:jc w:val="center"/>
      </w:pPr>
      <w:r w:rsidRPr="002115F9">
        <w:rPr>
          <w:noProof/>
        </w:rPr>
        <w:drawing>
          <wp:inline distT="0" distB="0" distL="0" distR="0" wp14:anchorId="625A05DF" wp14:editId="23A65DCA">
            <wp:extent cx="2783840" cy="14738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3840" cy="1473835"/>
                    </a:xfrm>
                    <a:prstGeom prst="rect">
                      <a:avLst/>
                    </a:prstGeom>
                    <a:noFill/>
                    <a:ln>
                      <a:noFill/>
                    </a:ln>
                  </pic:spPr>
                </pic:pic>
              </a:graphicData>
            </a:graphic>
          </wp:inline>
        </w:drawing>
      </w:r>
    </w:p>
    <w:p w14:paraId="0BF42EBE" w14:textId="6E69A783" w:rsidR="00200982" w:rsidRPr="00DD4C7F" w:rsidRDefault="00200982" w:rsidP="00200982">
      <w:pPr>
        <w:ind w:firstLine="480"/>
        <w:jc w:val="center"/>
      </w:pPr>
      <w:r w:rsidRPr="002115F9">
        <w:rPr>
          <w:noProof/>
        </w:rPr>
        <w:drawing>
          <wp:inline distT="0" distB="0" distL="0" distR="0" wp14:anchorId="32A02D14" wp14:editId="18D64033">
            <wp:extent cx="3077845" cy="2183765"/>
            <wp:effectExtent l="0" t="0" r="825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7845" cy="2183765"/>
                    </a:xfrm>
                    <a:prstGeom prst="rect">
                      <a:avLst/>
                    </a:prstGeom>
                    <a:noFill/>
                    <a:ln>
                      <a:noFill/>
                    </a:ln>
                  </pic:spPr>
                </pic:pic>
              </a:graphicData>
            </a:graphic>
          </wp:inline>
        </w:drawing>
      </w:r>
    </w:p>
    <w:p w14:paraId="31B1EEB7" w14:textId="77777777" w:rsidR="00200982" w:rsidRPr="00617308" w:rsidRDefault="00200982" w:rsidP="00617308">
      <w:pPr>
        <w:spacing w:line="360" w:lineRule="auto"/>
        <w:ind w:firstLineChars="200" w:firstLine="480"/>
        <w:rPr>
          <w:sz w:val="24"/>
        </w:rPr>
      </w:pPr>
      <w:r w:rsidRPr="00617308">
        <w:rPr>
          <w:rFonts w:hint="eastAsia"/>
          <w:sz w:val="24"/>
        </w:rPr>
        <w:t>其中，流程组件是</w:t>
      </w:r>
      <w:proofErr w:type="spellStart"/>
      <w:r w:rsidRPr="00617308">
        <w:rPr>
          <w:rFonts w:hint="eastAsia"/>
          <w:sz w:val="24"/>
        </w:rPr>
        <w:t>Isight</w:t>
      </w:r>
      <w:proofErr w:type="spellEnd"/>
      <w:r w:rsidRPr="00617308">
        <w:rPr>
          <w:rFonts w:hint="eastAsia"/>
          <w:sz w:val="24"/>
        </w:rPr>
        <w:t>对仿真流程进行控制的组件。常用的流程组件有：实验设计组件、优化算法组件、近似拟合组件、随机算法组件（蒙特卡罗模拟组件、</w:t>
      </w:r>
      <w:proofErr w:type="gramStart"/>
      <w:r w:rsidRPr="00617308">
        <w:rPr>
          <w:rFonts w:hint="eastAsia"/>
          <w:sz w:val="24"/>
        </w:rPr>
        <w:t>田口稳健性</w:t>
      </w:r>
      <w:proofErr w:type="gramEnd"/>
      <w:r w:rsidRPr="00617308">
        <w:rPr>
          <w:rFonts w:hint="eastAsia"/>
          <w:sz w:val="24"/>
        </w:rPr>
        <w:t>设计组件、</w:t>
      </w:r>
      <w:r w:rsidRPr="00617308">
        <w:rPr>
          <w:rFonts w:hint="eastAsia"/>
          <w:sz w:val="24"/>
        </w:rPr>
        <w:t>6 Sigma</w:t>
      </w:r>
      <w:r w:rsidRPr="00617308">
        <w:rPr>
          <w:rFonts w:hint="eastAsia"/>
          <w:sz w:val="24"/>
        </w:rPr>
        <w:t>质量设计组件）。</w:t>
      </w:r>
    </w:p>
    <w:p w14:paraId="121FA518" w14:textId="77777777" w:rsidR="00200982" w:rsidRPr="00617308" w:rsidRDefault="00200982" w:rsidP="00617308">
      <w:pPr>
        <w:spacing w:line="360" w:lineRule="auto"/>
        <w:ind w:firstLineChars="200" w:firstLine="480"/>
        <w:rPr>
          <w:sz w:val="24"/>
        </w:rPr>
      </w:pPr>
      <w:r w:rsidRPr="00617308">
        <w:rPr>
          <w:rFonts w:hint="eastAsia"/>
          <w:sz w:val="24"/>
        </w:rPr>
        <w:t>应用组件是</w:t>
      </w:r>
      <w:proofErr w:type="spellStart"/>
      <w:r w:rsidRPr="00617308">
        <w:rPr>
          <w:rFonts w:hint="eastAsia"/>
          <w:sz w:val="24"/>
        </w:rPr>
        <w:t>Isight</w:t>
      </w:r>
      <w:proofErr w:type="spellEnd"/>
      <w:r w:rsidRPr="00617308">
        <w:rPr>
          <w:rFonts w:hint="eastAsia"/>
          <w:sz w:val="24"/>
        </w:rPr>
        <w:t>中对第三方软件的集成接口组件。常用的应用组件有：计算器组件、</w:t>
      </w:r>
      <w:r w:rsidRPr="00617308">
        <w:rPr>
          <w:rFonts w:hint="eastAsia"/>
          <w:sz w:val="24"/>
        </w:rPr>
        <w:t>Excel</w:t>
      </w:r>
      <w:r w:rsidRPr="00617308">
        <w:rPr>
          <w:rFonts w:hint="eastAsia"/>
          <w:sz w:val="24"/>
        </w:rPr>
        <w:t>组件、</w:t>
      </w:r>
      <w:proofErr w:type="spellStart"/>
      <w:r w:rsidRPr="00617308">
        <w:rPr>
          <w:rFonts w:hint="eastAsia"/>
          <w:sz w:val="24"/>
        </w:rPr>
        <w:t>Matlab</w:t>
      </w:r>
      <w:proofErr w:type="spellEnd"/>
      <w:r w:rsidRPr="00617308">
        <w:rPr>
          <w:rFonts w:hint="eastAsia"/>
          <w:sz w:val="24"/>
        </w:rPr>
        <w:t>组件、</w:t>
      </w:r>
      <w:proofErr w:type="spellStart"/>
      <w:r w:rsidRPr="00617308">
        <w:rPr>
          <w:rFonts w:hint="eastAsia"/>
          <w:sz w:val="24"/>
        </w:rPr>
        <w:t>Catia</w:t>
      </w:r>
      <w:proofErr w:type="spellEnd"/>
      <w:r w:rsidRPr="00617308">
        <w:rPr>
          <w:rFonts w:hint="eastAsia"/>
          <w:sz w:val="24"/>
        </w:rPr>
        <w:t>组件、</w:t>
      </w:r>
      <w:proofErr w:type="spellStart"/>
      <w:r w:rsidRPr="00617308">
        <w:rPr>
          <w:rFonts w:hint="eastAsia"/>
          <w:sz w:val="24"/>
        </w:rPr>
        <w:t>SolidWorks</w:t>
      </w:r>
      <w:proofErr w:type="spellEnd"/>
      <w:r w:rsidRPr="00617308">
        <w:rPr>
          <w:rFonts w:hint="eastAsia"/>
          <w:sz w:val="24"/>
        </w:rPr>
        <w:t>组件、</w:t>
      </w:r>
      <w:proofErr w:type="spellStart"/>
      <w:r w:rsidRPr="00617308">
        <w:rPr>
          <w:rFonts w:hint="eastAsia"/>
          <w:sz w:val="24"/>
        </w:rPr>
        <w:t>Abaqus</w:t>
      </w:r>
      <w:proofErr w:type="spellEnd"/>
      <w:r w:rsidRPr="00617308">
        <w:rPr>
          <w:rFonts w:hint="eastAsia"/>
          <w:sz w:val="24"/>
        </w:rPr>
        <w:t>组件、</w:t>
      </w:r>
      <w:r w:rsidRPr="00617308">
        <w:rPr>
          <w:rFonts w:hint="eastAsia"/>
          <w:sz w:val="24"/>
        </w:rPr>
        <w:t>ANSYS</w:t>
      </w:r>
      <w:r w:rsidRPr="00617308">
        <w:rPr>
          <w:rFonts w:hint="eastAsia"/>
          <w:sz w:val="24"/>
        </w:rPr>
        <w:t>组件、</w:t>
      </w:r>
      <w:r w:rsidRPr="00617308">
        <w:rPr>
          <w:rFonts w:hint="eastAsia"/>
          <w:sz w:val="24"/>
        </w:rPr>
        <w:t>Nastran</w:t>
      </w:r>
      <w:r w:rsidRPr="00617308">
        <w:rPr>
          <w:rFonts w:hint="eastAsia"/>
          <w:sz w:val="24"/>
        </w:rPr>
        <w:t>组件、</w:t>
      </w:r>
      <w:r w:rsidRPr="00617308">
        <w:rPr>
          <w:rFonts w:hint="eastAsia"/>
          <w:sz w:val="24"/>
        </w:rPr>
        <w:t>ANSA</w:t>
      </w:r>
      <w:r w:rsidRPr="00617308">
        <w:rPr>
          <w:rFonts w:hint="eastAsia"/>
          <w:sz w:val="24"/>
        </w:rPr>
        <w:t>组件等。</w:t>
      </w:r>
    </w:p>
    <w:p w14:paraId="630D4F8D" w14:textId="77777777" w:rsidR="00200982" w:rsidRPr="00617308" w:rsidRDefault="00200982" w:rsidP="00617308">
      <w:pPr>
        <w:spacing w:line="360" w:lineRule="auto"/>
        <w:ind w:firstLineChars="200" w:firstLine="480"/>
        <w:rPr>
          <w:sz w:val="24"/>
        </w:rPr>
      </w:pPr>
      <w:r w:rsidRPr="00617308">
        <w:rPr>
          <w:rFonts w:hint="eastAsia"/>
          <w:sz w:val="24"/>
        </w:rPr>
        <w:t>通过拖拽组件图标的方式，可以实现在</w:t>
      </w:r>
      <w:proofErr w:type="spellStart"/>
      <w:r w:rsidRPr="00617308">
        <w:rPr>
          <w:rFonts w:hint="eastAsia"/>
          <w:sz w:val="24"/>
        </w:rPr>
        <w:t>Isight</w:t>
      </w:r>
      <w:proofErr w:type="spellEnd"/>
      <w:r w:rsidRPr="00617308">
        <w:rPr>
          <w:rFonts w:hint="eastAsia"/>
          <w:sz w:val="24"/>
        </w:rPr>
        <w:t>中搭建任意的优化或仿真流程，</w:t>
      </w:r>
      <w:proofErr w:type="spellStart"/>
      <w:r w:rsidRPr="00617308">
        <w:rPr>
          <w:rFonts w:hint="eastAsia"/>
          <w:sz w:val="24"/>
        </w:rPr>
        <w:lastRenderedPageBreak/>
        <w:t>Isight</w:t>
      </w:r>
      <w:proofErr w:type="spellEnd"/>
      <w:r w:rsidRPr="00617308">
        <w:rPr>
          <w:rFonts w:hint="eastAsia"/>
          <w:sz w:val="24"/>
        </w:rPr>
        <w:t>会自动和灵活的完成数据流的传递。</w:t>
      </w:r>
    </w:p>
    <w:p w14:paraId="10B1B927" w14:textId="77777777" w:rsidR="00200982" w:rsidRPr="00617308" w:rsidRDefault="00200982" w:rsidP="00617308">
      <w:pPr>
        <w:spacing w:line="360" w:lineRule="auto"/>
        <w:ind w:firstLineChars="200" w:firstLine="480"/>
        <w:rPr>
          <w:sz w:val="24"/>
        </w:rPr>
      </w:pPr>
      <w:r w:rsidRPr="00617308">
        <w:rPr>
          <w:rFonts w:hint="eastAsia"/>
          <w:sz w:val="24"/>
        </w:rPr>
        <w:t>在</w:t>
      </w:r>
      <w:proofErr w:type="spellStart"/>
      <w:r w:rsidRPr="00617308">
        <w:rPr>
          <w:rFonts w:hint="eastAsia"/>
          <w:sz w:val="24"/>
        </w:rPr>
        <w:t>Isight</w:t>
      </w:r>
      <w:proofErr w:type="spellEnd"/>
      <w:r w:rsidRPr="00617308">
        <w:rPr>
          <w:rFonts w:hint="eastAsia"/>
          <w:sz w:val="24"/>
        </w:rPr>
        <w:t>中，我们可以通过有机的组合应用流程组件和应用组件创建仿真流程模板，通过源</w:t>
      </w:r>
      <w:proofErr w:type="gramStart"/>
      <w:r w:rsidRPr="00617308">
        <w:rPr>
          <w:rFonts w:hint="eastAsia"/>
          <w:sz w:val="24"/>
        </w:rPr>
        <w:t>生应用</w:t>
      </w:r>
      <w:proofErr w:type="gramEnd"/>
      <w:r w:rsidRPr="00617308">
        <w:rPr>
          <w:rFonts w:hint="eastAsia"/>
          <w:sz w:val="24"/>
        </w:rPr>
        <w:t>组件和二次开发实现与第三方软件之间的调用和信息交互，通过</w:t>
      </w:r>
      <w:proofErr w:type="spellStart"/>
      <w:r w:rsidRPr="00617308">
        <w:rPr>
          <w:rFonts w:hint="eastAsia"/>
          <w:sz w:val="24"/>
        </w:rPr>
        <w:t>Isight</w:t>
      </w:r>
      <w:proofErr w:type="spellEnd"/>
      <w:r w:rsidRPr="00617308">
        <w:rPr>
          <w:rFonts w:hint="eastAsia"/>
          <w:sz w:val="24"/>
        </w:rPr>
        <w:t>丰富的开发接口创建和开发仿真模板和定制模块。</w:t>
      </w:r>
      <w:proofErr w:type="spellStart"/>
      <w:r w:rsidRPr="00617308">
        <w:rPr>
          <w:rFonts w:hint="eastAsia"/>
          <w:sz w:val="24"/>
        </w:rPr>
        <w:t>Isight</w:t>
      </w:r>
      <w:proofErr w:type="spellEnd"/>
      <w:r w:rsidRPr="00617308">
        <w:rPr>
          <w:rFonts w:hint="eastAsia"/>
          <w:sz w:val="24"/>
        </w:rPr>
        <w:t>以应用组件的形式提供了针对大量第三方软件的接口，可以轻易的将各种常用软件串联在</w:t>
      </w:r>
      <w:proofErr w:type="spellStart"/>
      <w:r w:rsidRPr="00617308">
        <w:rPr>
          <w:rFonts w:hint="eastAsia"/>
          <w:sz w:val="24"/>
        </w:rPr>
        <w:t>Isight</w:t>
      </w:r>
      <w:proofErr w:type="spellEnd"/>
      <w:r w:rsidRPr="00617308">
        <w:rPr>
          <w:rFonts w:hint="eastAsia"/>
          <w:sz w:val="24"/>
        </w:rPr>
        <w:t>的优化或实验设计等流程中，从而实现各软件间的数据流传递，完成多学科多领域联合仿真和优化流程。</w:t>
      </w:r>
    </w:p>
    <w:p w14:paraId="0D18DA59" w14:textId="77777777" w:rsidR="00200982" w:rsidRPr="00617308" w:rsidRDefault="00200982" w:rsidP="00617308">
      <w:pPr>
        <w:spacing w:line="360" w:lineRule="auto"/>
        <w:ind w:firstLineChars="200" w:firstLine="480"/>
        <w:rPr>
          <w:sz w:val="24"/>
        </w:rPr>
      </w:pPr>
      <w:r w:rsidRPr="00617308">
        <w:rPr>
          <w:rFonts w:hint="eastAsia"/>
          <w:sz w:val="24"/>
        </w:rPr>
        <w:t>通过应用</w:t>
      </w:r>
      <w:proofErr w:type="spellStart"/>
      <w:r w:rsidRPr="00617308">
        <w:rPr>
          <w:rFonts w:hint="eastAsia"/>
          <w:sz w:val="24"/>
        </w:rPr>
        <w:t>Isight</w:t>
      </w:r>
      <w:proofErr w:type="spellEnd"/>
      <w:r w:rsidRPr="00617308">
        <w:rPr>
          <w:rFonts w:hint="eastAsia"/>
          <w:sz w:val="24"/>
        </w:rPr>
        <w:t>中的流程组件进行参数优化设计的模式如下图所示：</w:t>
      </w:r>
    </w:p>
    <w:p w14:paraId="0D7D3F42" w14:textId="268BF279" w:rsidR="00200982" w:rsidRPr="000C1ADB" w:rsidRDefault="00200982" w:rsidP="00200982">
      <w:pPr>
        <w:pStyle w:val="af0"/>
        <w:ind w:left="425" w:firstLine="640"/>
        <w:rPr>
          <w:rFonts w:ascii="微软雅黑" w:eastAsia="微软雅黑" w:hAnsi="微软雅黑"/>
        </w:rPr>
      </w:pPr>
      <w:r w:rsidRPr="00DD4C7F">
        <w:rPr>
          <w:rFonts w:ascii="微软雅黑" w:eastAsia="微软雅黑" w:hAnsi="微软雅黑"/>
          <w:noProof/>
        </w:rPr>
        <w:drawing>
          <wp:inline distT="0" distB="0" distL="0" distR="0" wp14:anchorId="45EE35C7" wp14:editId="54A70587">
            <wp:extent cx="4224020" cy="1617345"/>
            <wp:effectExtent l="0" t="0" r="508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4020" cy="1617345"/>
                    </a:xfrm>
                    <a:prstGeom prst="rect">
                      <a:avLst/>
                    </a:prstGeom>
                    <a:noFill/>
                    <a:ln>
                      <a:noFill/>
                    </a:ln>
                  </pic:spPr>
                </pic:pic>
              </a:graphicData>
            </a:graphic>
          </wp:inline>
        </w:drawing>
      </w:r>
    </w:p>
    <w:p w14:paraId="18F07FED" w14:textId="77777777" w:rsidR="00200982" w:rsidRPr="0027005B" w:rsidRDefault="00200982" w:rsidP="00200982">
      <w:pPr>
        <w:pStyle w:val="af0"/>
        <w:ind w:left="425" w:firstLine="360"/>
        <w:jc w:val="center"/>
        <w:rPr>
          <w:rFonts w:ascii="微软雅黑" w:eastAsia="微软雅黑" w:hAnsi="微软雅黑"/>
          <w:sz w:val="18"/>
          <w:szCs w:val="18"/>
        </w:rPr>
      </w:pPr>
      <w:r w:rsidRPr="0027005B">
        <w:rPr>
          <w:rFonts w:ascii="微软雅黑" w:eastAsia="微软雅黑" w:hAnsi="微软雅黑" w:hint="eastAsia"/>
          <w:sz w:val="18"/>
          <w:szCs w:val="18"/>
        </w:rPr>
        <w:t>图：</w:t>
      </w:r>
      <w:proofErr w:type="spellStart"/>
      <w:r w:rsidRPr="0027005B">
        <w:rPr>
          <w:rFonts w:ascii="微软雅黑" w:eastAsia="微软雅黑" w:hAnsi="微软雅黑" w:hint="eastAsia"/>
          <w:sz w:val="18"/>
          <w:szCs w:val="18"/>
        </w:rPr>
        <w:t>Isight</w:t>
      </w:r>
      <w:proofErr w:type="spellEnd"/>
      <w:r w:rsidRPr="0027005B">
        <w:rPr>
          <w:rFonts w:ascii="微软雅黑" w:eastAsia="微软雅黑" w:hAnsi="微软雅黑" w:hint="eastAsia"/>
          <w:sz w:val="18"/>
          <w:szCs w:val="18"/>
        </w:rPr>
        <w:t>优化模式</w:t>
      </w:r>
    </w:p>
    <w:p w14:paraId="5D685C5F" w14:textId="77777777" w:rsidR="00200982" w:rsidRPr="00617308" w:rsidRDefault="00200982" w:rsidP="00617308">
      <w:pPr>
        <w:spacing w:line="360" w:lineRule="auto"/>
        <w:ind w:firstLineChars="200" w:firstLine="480"/>
        <w:rPr>
          <w:sz w:val="24"/>
        </w:rPr>
      </w:pPr>
      <w:r w:rsidRPr="00617308">
        <w:rPr>
          <w:rFonts w:hint="eastAsia"/>
          <w:sz w:val="24"/>
        </w:rPr>
        <w:t>通常在对一个特定问题优化之前，我们都需要首先对设计空间有所了解，大致了解目标函数可能出现极值的区间范围。在了解设计空间的基础上，再进行对问题的优化求解。</w:t>
      </w:r>
    </w:p>
    <w:p w14:paraId="07AC87F9" w14:textId="77777777" w:rsidR="00200982" w:rsidRPr="00617308" w:rsidRDefault="00200982" w:rsidP="00617308">
      <w:pPr>
        <w:spacing w:line="360" w:lineRule="auto"/>
        <w:ind w:firstLineChars="200" w:firstLine="480"/>
        <w:rPr>
          <w:sz w:val="24"/>
        </w:rPr>
      </w:pPr>
      <w:r w:rsidRPr="00617308">
        <w:rPr>
          <w:rFonts w:hint="eastAsia"/>
          <w:sz w:val="24"/>
        </w:rPr>
        <w:t>在一般工程问题中，我们都会综合运用实验设计工具、近似拟合工具和优化算法工具，以求</w:t>
      </w:r>
      <w:proofErr w:type="gramStart"/>
      <w:r w:rsidRPr="00617308">
        <w:rPr>
          <w:rFonts w:hint="eastAsia"/>
          <w:sz w:val="24"/>
        </w:rPr>
        <w:t>最</w:t>
      </w:r>
      <w:proofErr w:type="gramEnd"/>
      <w:r w:rsidRPr="00617308">
        <w:rPr>
          <w:rFonts w:hint="eastAsia"/>
          <w:sz w:val="24"/>
        </w:rPr>
        <w:t>高效和较精确的求得最优解。同样的，在</w:t>
      </w:r>
      <w:proofErr w:type="spellStart"/>
      <w:r w:rsidRPr="00617308">
        <w:rPr>
          <w:rFonts w:hint="eastAsia"/>
          <w:sz w:val="24"/>
        </w:rPr>
        <w:t>Isight</w:t>
      </w:r>
      <w:proofErr w:type="spellEnd"/>
      <w:r w:rsidRPr="00617308">
        <w:rPr>
          <w:rFonts w:hint="eastAsia"/>
          <w:sz w:val="24"/>
        </w:rPr>
        <w:t>中进行工程问题的优化分析时，我们往往也会对</w:t>
      </w:r>
      <w:proofErr w:type="spellStart"/>
      <w:r w:rsidRPr="00617308">
        <w:rPr>
          <w:rFonts w:hint="eastAsia"/>
          <w:sz w:val="24"/>
        </w:rPr>
        <w:t>Isight</w:t>
      </w:r>
      <w:proofErr w:type="spellEnd"/>
      <w:r w:rsidRPr="00617308">
        <w:rPr>
          <w:rFonts w:hint="eastAsia"/>
          <w:sz w:val="24"/>
        </w:rPr>
        <w:t>中的实验设计组件、近似拟合组件和优化算法组件进行联合应用，顺序往往是：</w:t>
      </w:r>
    </w:p>
    <w:p w14:paraId="00E91EAC" w14:textId="77777777" w:rsidR="00200982" w:rsidRPr="00617308" w:rsidRDefault="00200982" w:rsidP="00617308">
      <w:pPr>
        <w:spacing w:line="360" w:lineRule="auto"/>
        <w:ind w:firstLineChars="200" w:firstLine="480"/>
        <w:rPr>
          <w:sz w:val="24"/>
        </w:rPr>
      </w:pPr>
      <w:r w:rsidRPr="00617308">
        <w:rPr>
          <w:rFonts w:hint="eastAsia"/>
          <w:sz w:val="24"/>
        </w:rPr>
        <w:t>1</w:t>
      </w:r>
      <w:r w:rsidRPr="00617308">
        <w:rPr>
          <w:rFonts w:hint="eastAsia"/>
          <w:sz w:val="24"/>
        </w:rPr>
        <w:t>、首先进行实验设计，了解设计空间，了解设计变量和输出响应之间的关系，确定影响最强的因子；</w:t>
      </w:r>
    </w:p>
    <w:p w14:paraId="0A4A5D57" w14:textId="77777777" w:rsidR="00200982" w:rsidRPr="00617308" w:rsidRDefault="00200982" w:rsidP="00617308">
      <w:pPr>
        <w:spacing w:line="360" w:lineRule="auto"/>
        <w:ind w:firstLineChars="200" w:firstLine="480"/>
        <w:rPr>
          <w:sz w:val="24"/>
        </w:rPr>
      </w:pPr>
      <w:r w:rsidRPr="00617308">
        <w:rPr>
          <w:rFonts w:hint="eastAsia"/>
          <w:sz w:val="24"/>
        </w:rPr>
        <w:t>2</w:t>
      </w:r>
      <w:r w:rsidRPr="00617308">
        <w:rPr>
          <w:rFonts w:hint="eastAsia"/>
          <w:sz w:val="24"/>
        </w:rPr>
        <w:t>、其次进行近似拟合，将离散的实验设计结果拟合为数学近似模型；</w:t>
      </w:r>
    </w:p>
    <w:p w14:paraId="61EB9691" w14:textId="77777777" w:rsidR="00200982" w:rsidRPr="00617308" w:rsidRDefault="00200982" w:rsidP="00617308">
      <w:pPr>
        <w:spacing w:line="360" w:lineRule="auto"/>
        <w:ind w:firstLineChars="200" w:firstLine="480"/>
        <w:rPr>
          <w:sz w:val="24"/>
        </w:rPr>
      </w:pPr>
      <w:r w:rsidRPr="00617308">
        <w:rPr>
          <w:rFonts w:hint="eastAsia"/>
          <w:sz w:val="24"/>
        </w:rPr>
        <w:t>3</w:t>
      </w:r>
      <w:r w:rsidRPr="00617308">
        <w:rPr>
          <w:rFonts w:hint="eastAsia"/>
          <w:sz w:val="24"/>
        </w:rPr>
        <w:t>、最后进行优化分析计算（基于近似模型）。按照这样的步骤进行优化的好处是，调用</w:t>
      </w:r>
      <w:r w:rsidRPr="00617308">
        <w:rPr>
          <w:rFonts w:hint="eastAsia"/>
          <w:sz w:val="24"/>
        </w:rPr>
        <w:t>CAE</w:t>
      </w:r>
      <w:r w:rsidRPr="00617308">
        <w:rPr>
          <w:rFonts w:hint="eastAsia"/>
          <w:sz w:val="24"/>
        </w:rPr>
        <w:t>程序进行计算的次数的确定的，由实验设计矩阵大小和近似拟合采点数量决定，而不是由优化算法动态决定，避免了在应用</w:t>
      </w:r>
      <w:proofErr w:type="gramStart"/>
      <w:r w:rsidRPr="00617308">
        <w:rPr>
          <w:rFonts w:hint="eastAsia"/>
          <w:sz w:val="24"/>
        </w:rPr>
        <w:t>类似多岛遗传</w:t>
      </w:r>
      <w:proofErr w:type="gramEnd"/>
      <w:r w:rsidRPr="00617308">
        <w:rPr>
          <w:rFonts w:hint="eastAsia"/>
          <w:sz w:val="24"/>
        </w:rPr>
        <w:t>算法进行优化时迭代次数过多造成调用</w:t>
      </w:r>
      <w:proofErr w:type="spellStart"/>
      <w:r w:rsidRPr="00617308">
        <w:rPr>
          <w:rFonts w:hint="eastAsia"/>
          <w:sz w:val="24"/>
        </w:rPr>
        <w:t>CAE</w:t>
      </w:r>
      <w:proofErr w:type="spellEnd"/>
      <w:r w:rsidRPr="00617308">
        <w:rPr>
          <w:rFonts w:hint="eastAsia"/>
          <w:sz w:val="24"/>
        </w:rPr>
        <w:t>程序次数过多的问题，能够极大的提升优化效率。</w:t>
      </w:r>
    </w:p>
    <w:p w14:paraId="25FC145A" w14:textId="77777777" w:rsidR="00200982" w:rsidRPr="00617308" w:rsidRDefault="00200982" w:rsidP="00617308">
      <w:pPr>
        <w:spacing w:line="360" w:lineRule="auto"/>
        <w:ind w:firstLineChars="200" w:firstLine="480"/>
        <w:rPr>
          <w:sz w:val="24"/>
        </w:rPr>
      </w:pPr>
      <w:proofErr w:type="spellStart"/>
      <w:r w:rsidRPr="00617308">
        <w:rPr>
          <w:rFonts w:hint="eastAsia"/>
          <w:sz w:val="24"/>
        </w:rPr>
        <w:t>Isight</w:t>
      </w:r>
      <w:proofErr w:type="spellEnd"/>
      <w:r w:rsidRPr="00617308">
        <w:rPr>
          <w:rFonts w:hint="eastAsia"/>
          <w:sz w:val="24"/>
        </w:rPr>
        <w:t>软件的功能特点体现在：</w:t>
      </w:r>
    </w:p>
    <w:p w14:paraId="52A5906B" w14:textId="77777777" w:rsidR="00200982" w:rsidRPr="00617308" w:rsidRDefault="00200982" w:rsidP="00617308">
      <w:pPr>
        <w:spacing w:line="360" w:lineRule="auto"/>
        <w:ind w:firstLineChars="200" w:firstLine="480"/>
        <w:rPr>
          <w:sz w:val="24"/>
        </w:rPr>
      </w:pPr>
      <w:r w:rsidRPr="00617308">
        <w:rPr>
          <w:rFonts w:hint="eastAsia"/>
          <w:sz w:val="24"/>
        </w:rPr>
        <w:lastRenderedPageBreak/>
        <w:t>1)</w:t>
      </w:r>
      <w:r w:rsidRPr="00617308">
        <w:rPr>
          <w:sz w:val="24"/>
        </w:rPr>
        <w:t xml:space="preserve"> </w:t>
      </w:r>
      <w:proofErr w:type="spellStart"/>
      <w:r w:rsidRPr="00617308">
        <w:rPr>
          <w:rFonts w:hint="eastAsia"/>
          <w:sz w:val="24"/>
        </w:rPr>
        <w:t>I</w:t>
      </w:r>
      <w:r w:rsidRPr="00617308">
        <w:rPr>
          <w:sz w:val="24"/>
        </w:rPr>
        <w:t>sight</w:t>
      </w:r>
      <w:proofErr w:type="spellEnd"/>
      <w:r w:rsidRPr="00617308">
        <w:rPr>
          <w:rFonts w:hint="eastAsia"/>
          <w:sz w:val="24"/>
        </w:rPr>
        <w:t>的</w:t>
      </w:r>
      <w:proofErr w:type="spellStart"/>
      <w:r w:rsidRPr="00617308">
        <w:rPr>
          <w:sz w:val="24"/>
        </w:rPr>
        <w:t>Simcode</w:t>
      </w:r>
      <w:proofErr w:type="spellEnd"/>
      <w:r w:rsidRPr="00617308">
        <w:rPr>
          <w:rFonts w:hint="eastAsia"/>
          <w:sz w:val="24"/>
        </w:rPr>
        <w:t>通用组件接口，支持用户通过文本输入输出条件的方式集成自编软件，商业程序等；能够实现跨平台作业，并且在不同平台上设计的模型不需要任何修改就能够在高性能计算服务器上顺利执行；多模型同时执行</w:t>
      </w:r>
      <w:proofErr w:type="gramStart"/>
      <w:r w:rsidRPr="00617308">
        <w:rPr>
          <w:rFonts w:hint="eastAsia"/>
          <w:sz w:val="24"/>
        </w:rPr>
        <w:t>服务器端要能够</w:t>
      </w:r>
      <w:proofErr w:type="gramEnd"/>
      <w:r w:rsidRPr="00617308">
        <w:rPr>
          <w:rFonts w:hint="eastAsia"/>
          <w:sz w:val="24"/>
        </w:rPr>
        <w:t>协调模型之间的执行和</w:t>
      </w:r>
      <w:proofErr w:type="gramStart"/>
      <w:r w:rsidRPr="00617308">
        <w:rPr>
          <w:rFonts w:hint="eastAsia"/>
          <w:sz w:val="24"/>
        </w:rPr>
        <w:t>各工具</w:t>
      </w:r>
      <w:proofErr w:type="gramEnd"/>
      <w:r w:rsidRPr="00617308">
        <w:rPr>
          <w:rFonts w:hint="eastAsia"/>
          <w:sz w:val="24"/>
        </w:rPr>
        <w:t>软件的调用。</w:t>
      </w:r>
    </w:p>
    <w:p w14:paraId="34A23CE7" w14:textId="6FB7C505" w:rsidR="00200982" w:rsidRPr="00617308" w:rsidRDefault="00200982" w:rsidP="00617308">
      <w:pPr>
        <w:spacing w:line="360" w:lineRule="auto"/>
        <w:ind w:firstLineChars="200" w:firstLine="480"/>
        <w:rPr>
          <w:sz w:val="24"/>
        </w:rPr>
      </w:pPr>
      <w:r w:rsidRPr="00617308">
        <w:rPr>
          <w:rFonts w:hint="eastAsia"/>
          <w:sz w:val="24"/>
        </w:rPr>
        <w:t>2)</w:t>
      </w:r>
      <w:r w:rsidRPr="00617308">
        <w:rPr>
          <w:rFonts w:hint="eastAsia"/>
          <w:sz w:val="24"/>
        </w:rPr>
        <w:tab/>
      </w:r>
      <w:proofErr w:type="spellStart"/>
      <w:r w:rsidRPr="00617308">
        <w:rPr>
          <w:rFonts w:hint="eastAsia"/>
          <w:sz w:val="24"/>
        </w:rPr>
        <w:t>Isight</w:t>
      </w:r>
      <w:proofErr w:type="spellEnd"/>
      <w:r w:rsidRPr="00617308">
        <w:rPr>
          <w:rFonts w:hint="eastAsia"/>
          <w:sz w:val="24"/>
        </w:rPr>
        <w:t>提供了</w:t>
      </w:r>
      <w:proofErr w:type="gramStart"/>
      <w:r w:rsidRPr="00617308">
        <w:rPr>
          <w:rFonts w:hint="eastAsia"/>
          <w:sz w:val="24"/>
        </w:rPr>
        <w:t>仿真流核数据流</w:t>
      </w:r>
      <w:proofErr w:type="gramEnd"/>
      <w:r w:rsidRPr="00617308">
        <w:rPr>
          <w:rFonts w:hint="eastAsia"/>
          <w:sz w:val="24"/>
        </w:rPr>
        <w:t>向分离的优化分析模型，采用拖拽方式方便建立仿真流程，数据流程和仿真流程在不同的界面中操作，界面简洁，清晰。</w:t>
      </w:r>
    </w:p>
    <w:p w14:paraId="58CA1AC6" w14:textId="7173E4EE" w:rsidR="00200982" w:rsidRPr="00617308" w:rsidRDefault="00200982" w:rsidP="00617308">
      <w:pPr>
        <w:spacing w:line="360" w:lineRule="auto"/>
        <w:ind w:firstLineChars="200" w:firstLine="480"/>
        <w:rPr>
          <w:sz w:val="24"/>
        </w:rPr>
      </w:pPr>
      <w:r w:rsidRPr="00617308">
        <w:rPr>
          <w:rFonts w:hint="eastAsia"/>
          <w:sz w:val="24"/>
        </w:rPr>
        <w:t>3)</w:t>
      </w:r>
      <w:r w:rsidRPr="00617308">
        <w:rPr>
          <w:rFonts w:hint="eastAsia"/>
          <w:sz w:val="24"/>
        </w:rPr>
        <w:tab/>
      </w:r>
      <w:proofErr w:type="spellStart"/>
      <w:r w:rsidRPr="00617308">
        <w:rPr>
          <w:rFonts w:hint="eastAsia"/>
          <w:sz w:val="24"/>
        </w:rPr>
        <w:t>Is</w:t>
      </w:r>
      <w:r w:rsidRPr="00617308">
        <w:rPr>
          <w:sz w:val="24"/>
        </w:rPr>
        <w:t>ight</w:t>
      </w:r>
      <w:proofErr w:type="spellEnd"/>
      <w:r w:rsidRPr="00617308">
        <w:rPr>
          <w:rFonts w:hint="eastAsia"/>
          <w:sz w:val="24"/>
        </w:rPr>
        <w:t>的</w:t>
      </w:r>
      <w:r w:rsidRPr="00617308">
        <w:rPr>
          <w:sz w:val="24"/>
        </w:rPr>
        <w:t>R</w:t>
      </w:r>
      <w:r w:rsidRPr="00617308">
        <w:rPr>
          <w:rFonts w:hint="eastAsia"/>
          <w:sz w:val="24"/>
        </w:rPr>
        <w:t>untim</w:t>
      </w:r>
      <w:r w:rsidRPr="00617308">
        <w:rPr>
          <w:sz w:val="24"/>
        </w:rPr>
        <w:t>e Gateway</w:t>
      </w:r>
      <w:r w:rsidRPr="00617308">
        <w:rPr>
          <w:rFonts w:hint="eastAsia"/>
          <w:sz w:val="24"/>
        </w:rPr>
        <w:t>提供后处理分析功能包括：主效应分析、交换效应分析、前沿解</w:t>
      </w:r>
      <w:r w:rsidRPr="00617308">
        <w:rPr>
          <w:rFonts w:hint="eastAsia"/>
          <w:sz w:val="24"/>
        </w:rPr>
        <w:t>(Pareto)</w:t>
      </w:r>
      <w:r w:rsidRPr="00617308">
        <w:rPr>
          <w:rFonts w:hint="eastAsia"/>
          <w:sz w:val="24"/>
        </w:rPr>
        <w:t>分析、过程分析、参数频率分析、聚类分析、</w:t>
      </w:r>
      <w:proofErr w:type="gramStart"/>
      <w:r w:rsidRPr="00617308">
        <w:rPr>
          <w:rFonts w:hint="eastAsia"/>
          <w:sz w:val="24"/>
        </w:rPr>
        <w:t>降维分析</w:t>
      </w:r>
      <w:proofErr w:type="gramEnd"/>
      <w:r w:rsidRPr="00617308">
        <w:rPr>
          <w:rFonts w:hint="eastAsia"/>
          <w:sz w:val="24"/>
        </w:rPr>
        <w:t>、线性分析、归一化分析、拟合分析、决策分析、模型精度分析、工程数据挖掘。</w:t>
      </w:r>
    </w:p>
    <w:p w14:paraId="5C71F106" w14:textId="2C67322B" w:rsidR="00200982" w:rsidRPr="00617308" w:rsidRDefault="0056309C" w:rsidP="00617308">
      <w:pPr>
        <w:spacing w:line="360" w:lineRule="auto"/>
        <w:ind w:firstLineChars="200" w:firstLine="480"/>
        <w:rPr>
          <w:sz w:val="24"/>
        </w:rPr>
      </w:pPr>
      <w:r>
        <w:rPr>
          <w:rFonts w:hint="eastAsia"/>
          <w:sz w:val="24"/>
        </w:rPr>
        <w:t>4</w:t>
      </w:r>
      <w:r w:rsidR="00200982" w:rsidRPr="00617308">
        <w:rPr>
          <w:rFonts w:hint="eastAsia"/>
          <w:sz w:val="24"/>
        </w:rPr>
        <w:t>)</w:t>
      </w:r>
      <w:r w:rsidR="00200982" w:rsidRPr="00617308">
        <w:rPr>
          <w:rFonts w:hint="eastAsia"/>
          <w:sz w:val="24"/>
        </w:rPr>
        <w:tab/>
      </w:r>
      <w:r w:rsidR="00200982" w:rsidRPr="00617308">
        <w:rPr>
          <w:rFonts w:hint="eastAsia"/>
          <w:sz w:val="24"/>
        </w:rPr>
        <w:t>仿真流程定义中支持加入逻辑判断条件，并支持多层嵌套的流程。</w:t>
      </w:r>
    </w:p>
    <w:p w14:paraId="7F764D63" w14:textId="524E992C" w:rsidR="00200982" w:rsidRPr="00617308" w:rsidRDefault="0056309C" w:rsidP="00617308">
      <w:pPr>
        <w:spacing w:line="360" w:lineRule="auto"/>
        <w:ind w:firstLineChars="200" w:firstLine="480"/>
        <w:rPr>
          <w:sz w:val="24"/>
        </w:rPr>
      </w:pPr>
      <w:r>
        <w:rPr>
          <w:rFonts w:hint="eastAsia"/>
          <w:sz w:val="24"/>
        </w:rPr>
        <w:t>5</w:t>
      </w:r>
      <w:r w:rsidR="00200982" w:rsidRPr="00617308">
        <w:rPr>
          <w:rFonts w:hint="eastAsia"/>
          <w:sz w:val="24"/>
        </w:rPr>
        <w:t>)</w:t>
      </w:r>
      <w:r w:rsidR="00200982" w:rsidRPr="00617308">
        <w:rPr>
          <w:sz w:val="24"/>
        </w:rPr>
        <w:t xml:space="preserve"> </w:t>
      </w:r>
      <w:r w:rsidR="00200982" w:rsidRPr="00617308">
        <w:rPr>
          <w:rFonts w:hint="eastAsia"/>
          <w:sz w:val="24"/>
        </w:rPr>
        <w:t>提供的</w:t>
      </w:r>
      <w:proofErr w:type="spellStart"/>
      <w:r w:rsidR="00200982" w:rsidRPr="00617308">
        <w:rPr>
          <w:rFonts w:hint="eastAsia"/>
          <w:sz w:val="24"/>
        </w:rPr>
        <w:t>DataMatch</w:t>
      </w:r>
      <w:proofErr w:type="spellEnd"/>
      <w:r w:rsidR="00200982" w:rsidRPr="00617308">
        <w:rPr>
          <w:rFonts w:hint="eastAsia"/>
          <w:sz w:val="24"/>
        </w:rPr>
        <w:t>专用拟合组件，能直接对比两条曲线</w:t>
      </w:r>
      <w:r w:rsidR="00200982" w:rsidRPr="00617308">
        <w:rPr>
          <w:rFonts w:hint="eastAsia"/>
          <w:sz w:val="24"/>
        </w:rPr>
        <w:t>(</w:t>
      </w:r>
      <w:r w:rsidR="00200982" w:rsidRPr="00617308">
        <w:rPr>
          <w:rFonts w:hint="eastAsia"/>
          <w:sz w:val="24"/>
        </w:rPr>
        <w:t>如仿真曲线，实验曲线</w:t>
      </w:r>
      <w:r w:rsidR="00200982" w:rsidRPr="00617308">
        <w:rPr>
          <w:rFonts w:hint="eastAsia"/>
          <w:sz w:val="24"/>
        </w:rPr>
        <w:t>)</w:t>
      </w:r>
      <w:r w:rsidR="00200982" w:rsidRPr="00617308">
        <w:rPr>
          <w:rFonts w:hint="eastAsia"/>
          <w:sz w:val="24"/>
        </w:rPr>
        <w:t>功能，无需客户编程，能可视化实现数据拟合。</w:t>
      </w:r>
    </w:p>
    <w:p w14:paraId="7883C832" w14:textId="7D13F42C" w:rsidR="00200982" w:rsidRPr="00617308" w:rsidRDefault="0056309C" w:rsidP="00617308">
      <w:pPr>
        <w:spacing w:line="360" w:lineRule="auto"/>
        <w:ind w:firstLineChars="200" w:firstLine="480"/>
        <w:rPr>
          <w:sz w:val="24"/>
        </w:rPr>
      </w:pPr>
      <w:r>
        <w:rPr>
          <w:rFonts w:hint="eastAsia"/>
          <w:sz w:val="24"/>
        </w:rPr>
        <w:t>6</w:t>
      </w:r>
      <w:r w:rsidR="00200982" w:rsidRPr="00617308">
        <w:rPr>
          <w:rFonts w:hint="eastAsia"/>
          <w:sz w:val="24"/>
        </w:rPr>
        <w:t>)</w:t>
      </w:r>
      <w:r w:rsidR="00200982" w:rsidRPr="00617308">
        <w:rPr>
          <w:sz w:val="24"/>
        </w:rPr>
        <w:t xml:space="preserve"> </w:t>
      </w:r>
      <w:r w:rsidR="00200982" w:rsidRPr="00617308">
        <w:rPr>
          <w:rFonts w:hint="eastAsia"/>
          <w:sz w:val="24"/>
        </w:rPr>
        <w:t>实验设计功能包括：用户定义矩阵法、</w:t>
      </w:r>
      <w:r w:rsidR="00200982" w:rsidRPr="00617308">
        <w:rPr>
          <w:rFonts w:hint="eastAsia"/>
          <w:sz w:val="24"/>
        </w:rPr>
        <w:t>Box-</w:t>
      </w:r>
      <w:proofErr w:type="spellStart"/>
      <w:r w:rsidR="00200982" w:rsidRPr="00617308">
        <w:rPr>
          <w:rFonts w:hint="eastAsia"/>
          <w:sz w:val="24"/>
        </w:rPr>
        <w:t>Behnken</w:t>
      </w:r>
      <w:proofErr w:type="spellEnd"/>
      <w:r w:rsidR="00200982" w:rsidRPr="00617308">
        <w:rPr>
          <w:rFonts w:hint="eastAsia"/>
          <w:sz w:val="24"/>
        </w:rPr>
        <w:t>、</w:t>
      </w:r>
      <w:r w:rsidR="00200982" w:rsidRPr="00617308">
        <w:rPr>
          <w:rFonts w:hint="eastAsia"/>
          <w:sz w:val="24"/>
        </w:rPr>
        <w:t>Central Composite</w:t>
      </w:r>
      <w:r w:rsidR="00200982" w:rsidRPr="00617308">
        <w:rPr>
          <w:rFonts w:hint="eastAsia"/>
          <w:sz w:val="24"/>
        </w:rPr>
        <w:t>、</w:t>
      </w:r>
      <w:r w:rsidR="00200982" w:rsidRPr="00617308">
        <w:rPr>
          <w:rFonts w:hint="eastAsia"/>
          <w:sz w:val="24"/>
        </w:rPr>
        <w:t>Fractional Factorial</w:t>
      </w:r>
      <w:r w:rsidR="00200982" w:rsidRPr="00617308">
        <w:rPr>
          <w:rFonts w:hint="eastAsia"/>
          <w:sz w:val="24"/>
        </w:rPr>
        <w:t>、</w:t>
      </w:r>
      <w:r w:rsidR="00200982" w:rsidRPr="00617308">
        <w:rPr>
          <w:rFonts w:hint="eastAsia"/>
          <w:sz w:val="24"/>
        </w:rPr>
        <w:t>Full Factorial</w:t>
      </w:r>
      <w:r w:rsidR="00200982" w:rsidRPr="00617308">
        <w:rPr>
          <w:rFonts w:hint="eastAsia"/>
          <w:sz w:val="24"/>
        </w:rPr>
        <w:t>、</w:t>
      </w:r>
      <w:r w:rsidR="00200982" w:rsidRPr="00617308">
        <w:rPr>
          <w:rFonts w:hint="eastAsia"/>
          <w:sz w:val="24"/>
        </w:rPr>
        <w:t>Latin Hypercube</w:t>
      </w:r>
      <w:r w:rsidR="00200982" w:rsidRPr="00617308">
        <w:rPr>
          <w:rFonts w:hint="eastAsia"/>
          <w:sz w:val="24"/>
        </w:rPr>
        <w:t>、</w:t>
      </w:r>
      <w:r w:rsidR="00200982" w:rsidRPr="00617308">
        <w:rPr>
          <w:rFonts w:hint="eastAsia"/>
          <w:sz w:val="24"/>
        </w:rPr>
        <w:t>Optimal Latin Hypercube</w:t>
      </w:r>
      <w:r w:rsidR="00200982" w:rsidRPr="00617308">
        <w:rPr>
          <w:rFonts w:hint="eastAsia"/>
          <w:sz w:val="24"/>
        </w:rPr>
        <w:t>、</w:t>
      </w:r>
      <w:r w:rsidR="00200982" w:rsidRPr="00617308">
        <w:rPr>
          <w:rFonts w:hint="eastAsia"/>
          <w:sz w:val="24"/>
        </w:rPr>
        <w:t>Orthogonal Array</w:t>
      </w:r>
      <w:r w:rsidR="00200982" w:rsidRPr="00617308">
        <w:rPr>
          <w:rFonts w:hint="eastAsia"/>
          <w:sz w:val="24"/>
        </w:rPr>
        <w:t>、</w:t>
      </w:r>
      <w:r w:rsidR="00200982" w:rsidRPr="00617308">
        <w:rPr>
          <w:rFonts w:hint="eastAsia"/>
          <w:sz w:val="24"/>
        </w:rPr>
        <w:t>Parameter Study</w:t>
      </w:r>
      <w:r w:rsidR="00200982" w:rsidRPr="00617308">
        <w:rPr>
          <w:rFonts w:hint="eastAsia"/>
          <w:sz w:val="24"/>
        </w:rPr>
        <w:t>、数据文件方式。</w:t>
      </w:r>
    </w:p>
    <w:p w14:paraId="72A42278" w14:textId="640B0AF6" w:rsidR="00200982" w:rsidRPr="00617308" w:rsidRDefault="0056309C" w:rsidP="00617308">
      <w:pPr>
        <w:spacing w:line="360" w:lineRule="auto"/>
        <w:ind w:firstLineChars="200" w:firstLine="480"/>
        <w:rPr>
          <w:sz w:val="24"/>
        </w:rPr>
      </w:pPr>
      <w:r>
        <w:rPr>
          <w:rFonts w:hint="eastAsia"/>
          <w:sz w:val="24"/>
        </w:rPr>
        <w:t>7</w:t>
      </w:r>
      <w:r w:rsidR="00200982" w:rsidRPr="00617308">
        <w:rPr>
          <w:rFonts w:hint="eastAsia"/>
          <w:sz w:val="24"/>
        </w:rPr>
        <w:t xml:space="preserve">) </w:t>
      </w:r>
      <w:proofErr w:type="spellStart"/>
      <w:r w:rsidR="00200982" w:rsidRPr="00617308">
        <w:rPr>
          <w:rFonts w:hint="eastAsia"/>
          <w:sz w:val="24"/>
        </w:rPr>
        <w:t>Isight</w:t>
      </w:r>
      <w:proofErr w:type="spellEnd"/>
      <w:r w:rsidR="00200982" w:rsidRPr="00617308">
        <w:rPr>
          <w:rFonts w:hint="eastAsia"/>
          <w:sz w:val="24"/>
        </w:rPr>
        <w:t>的</w:t>
      </w:r>
      <w:r w:rsidR="00200982" w:rsidRPr="00617308">
        <w:rPr>
          <w:rFonts w:hint="eastAsia"/>
          <w:sz w:val="24"/>
        </w:rPr>
        <w:t>Pointer</w:t>
      </w:r>
      <w:r w:rsidR="00200982" w:rsidRPr="00617308">
        <w:rPr>
          <w:rFonts w:hint="eastAsia"/>
          <w:sz w:val="24"/>
        </w:rPr>
        <w:t>优化器提供智能自动化优化专家算法。</w:t>
      </w:r>
      <w:r w:rsidR="00200982" w:rsidRPr="00617308">
        <w:rPr>
          <w:rFonts w:hint="eastAsia"/>
          <w:sz w:val="24"/>
        </w:rPr>
        <w:t>Pointer</w:t>
      </w:r>
      <w:r w:rsidR="00200982" w:rsidRPr="00617308">
        <w:rPr>
          <w:rFonts w:hint="eastAsia"/>
          <w:sz w:val="24"/>
        </w:rPr>
        <w:t>优化器会自动捕捉设计空间的信息，自动组合四种优化算法形成一个最优的优化策略，在一定程度上能降低工程师的使用门槛。</w:t>
      </w:r>
      <w:r w:rsidR="00200982" w:rsidRPr="00617308">
        <w:rPr>
          <w:rFonts w:hint="eastAsia"/>
          <w:sz w:val="24"/>
        </w:rPr>
        <w:t>Pointer</w:t>
      </w:r>
      <w:r w:rsidR="00200982" w:rsidRPr="00617308">
        <w:rPr>
          <w:rFonts w:hint="eastAsia"/>
          <w:sz w:val="24"/>
        </w:rPr>
        <w:t>包括四个方法的组合：线性单纯行法</w:t>
      </w:r>
      <w:r w:rsidR="00200982" w:rsidRPr="00617308">
        <w:rPr>
          <w:rFonts w:hint="eastAsia"/>
          <w:sz w:val="24"/>
        </w:rPr>
        <w:t>(</w:t>
      </w:r>
      <w:proofErr w:type="spellStart"/>
      <w:r w:rsidR="00200982" w:rsidRPr="00617308">
        <w:rPr>
          <w:rFonts w:hint="eastAsia"/>
          <w:sz w:val="24"/>
        </w:rPr>
        <w:t>linearsimplex</w:t>
      </w:r>
      <w:proofErr w:type="spellEnd"/>
      <w:r w:rsidR="00200982" w:rsidRPr="00617308">
        <w:rPr>
          <w:rFonts w:hint="eastAsia"/>
          <w:sz w:val="24"/>
        </w:rPr>
        <w:t>)</w:t>
      </w:r>
      <w:r w:rsidR="00200982" w:rsidRPr="00617308">
        <w:rPr>
          <w:rFonts w:hint="eastAsia"/>
          <w:sz w:val="24"/>
        </w:rPr>
        <w:t>、序列二次规划法</w:t>
      </w:r>
      <w:r w:rsidR="00200982" w:rsidRPr="00617308">
        <w:rPr>
          <w:rFonts w:hint="eastAsia"/>
          <w:sz w:val="24"/>
        </w:rPr>
        <w:t>(NLPQL)</w:t>
      </w:r>
      <w:r w:rsidR="00200982" w:rsidRPr="00617308">
        <w:rPr>
          <w:rFonts w:hint="eastAsia"/>
          <w:sz w:val="24"/>
        </w:rPr>
        <w:t>、最速下降法</w:t>
      </w:r>
      <w:r w:rsidR="00200982" w:rsidRPr="00617308">
        <w:rPr>
          <w:rFonts w:hint="eastAsia"/>
          <w:sz w:val="24"/>
        </w:rPr>
        <w:t>(</w:t>
      </w:r>
      <w:proofErr w:type="spellStart"/>
      <w:r w:rsidR="00200982" w:rsidRPr="00617308">
        <w:rPr>
          <w:rFonts w:hint="eastAsia"/>
          <w:sz w:val="24"/>
        </w:rPr>
        <w:t>downhillsimple</w:t>
      </w:r>
      <w:proofErr w:type="spellEnd"/>
      <w:r w:rsidR="00200982" w:rsidRPr="00617308">
        <w:rPr>
          <w:rFonts w:hint="eastAsia"/>
          <w:sz w:val="24"/>
        </w:rPr>
        <w:t>)</w:t>
      </w:r>
      <w:r w:rsidR="00200982" w:rsidRPr="00617308">
        <w:rPr>
          <w:rFonts w:hint="eastAsia"/>
          <w:sz w:val="24"/>
        </w:rPr>
        <w:t>和遗传算法</w:t>
      </w:r>
      <w:r w:rsidR="00200982" w:rsidRPr="00617308">
        <w:rPr>
          <w:rFonts w:hint="eastAsia"/>
          <w:sz w:val="24"/>
        </w:rPr>
        <w:t>(</w:t>
      </w:r>
      <w:proofErr w:type="spellStart"/>
      <w:r w:rsidR="00200982" w:rsidRPr="00617308">
        <w:rPr>
          <w:rFonts w:hint="eastAsia"/>
          <w:sz w:val="24"/>
        </w:rPr>
        <w:t>geneticalgorithms</w:t>
      </w:r>
      <w:proofErr w:type="spellEnd"/>
      <w:r w:rsidR="00200982" w:rsidRPr="00617308">
        <w:rPr>
          <w:rFonts w:hint="eastAsia"/>
          <w:sz w:val="24"/>
        </w:rPr>
        <w:t>)</w:t>
      </w:r>
      <w:r w:rsidR="00200982" w:rsidRPr="00617308">
        <w:rPr>
          <w:rFonts w:hint="eastAsia"/>
          <w:sz w:val="24"/>
        </w:rPr>
        <w:t>。可以实现多目标优化算法、单目标算法、数值型优化算法、智能算法、全局优化探索方法等多种类型的优化算法。</w:t>
      </w:r>
    </w:p>
    <w:p w14:paraId="1DCB3C9F" w14:textId="4F668053" w:rsidR="00200982" w:rsidRPr="00617308" w:rsidRDefault="0056309C" w:rsidP="00617308">
      <w:pPr>
        <w:spacing w:line="360" w:lineRule="auto"/>
        <w:ind w:firstLineChars="200" w:firstLine="480"/>
        <w:rPr>
          <w:sz w:val="24"/>
        </w:rPr>
      </w:pPr>
      <w:r>
        <w:rPr>
          <w:rFonts w:hint="eastAsia"/>
          <w:sz w:val="24"/>
        </w:rPr>
        <w:t>8</w:t>
      </w:r>
      <w:r w:rsidR="00200982" w:rsidRPr="00617308">
        <w:rPr>
          <w:rFonts w:hint="eastAsia"/>
          <w:sz w:val="24"/>
        </w:rPr>
        <w:t>)</w:t>
      </w:r>
      <w:r w:rsidR="00200982" w:rsidRPr="00617308">
        <w:rPr>
          <w:sz w:val="24"/>
        </w:rPr>
        <w:t xml:space="preserve"> </w:t>
      </w:r>
      <w:r w:rsidR="00200982" w:rsidRPr="00617308">
        <w:rPr>
          <w:rFonts w:hint="eastAsia"/>
          <w:sz w:val="24"/>
        </w:rPr>
        <w:t>提供定制优化策略的方式，允许用户根据优化问题的复杂程度和规模；对优化策略进行定义；按用户定义的优化策略进行寻优，进一步提供优化精度。</w:t>
      </w:r>
    </w:p>
    <w:p w14:paraId="18E17050" w14:textId="7FABA3DC" w:rsidR="00200982" w:rsidRPr="00617308" w:rsidRDefault="0056309C" w:rsidP="00617308">
      <w:pPr>
        <w:spacing w:line="360" w:lineRule="auto"/>
        <w:ind w:firstLineChars="200" w:firstLine="480"/>
        <w:rPr>
          <w:sz w:val="24"/>
        </w:rPr>
      </w:pPr>
      <w:r>
        <w:rPr>
          <w:rFonts w:hint="eastAsia"/>
          <w:sz w:val="24"/>
        </w:rPr>
        <w:t>9</w:t>
      </w:r>
      <w:r w:rsidR="00200982" w:rsidRPr="00617308">
        <w:rPr>
          <w:sz w:val="24"/>
        </w:rPr>
        <w:t xml:space="preserve"> </w:t>
      </w:r>
      <w:r w:rsidR="00200982" w:rsidRPr="00617308">
        <w:rPr>
          <w:rFonts w:hint="eastAsia"/>
          <w:sz w:val="24"/>
        </w:rPr>
        <w:t>近似模型：使用最小二乘的方法获取响应面近似模型，可以支持构造线性，二阶，三阶，四阶模型。</w:t>
      </w:r>
    </w:p>
    <w:p w14:paraId="1B9E6AA8" w14:textId="127C1E60" w:rsidR="00200982" w:rsidRPr="00617308" w:rsidRDefault="0056309C" w:rsidP="00617308">
      <w:pPr>
        <w:spacing w:line="360" w:lineRule="auto"/>
        <w:ind w:firstLineChars="200" w:firstLine="480"/>
        <w:rPr>
          <w:sz w:val="24"/>
        </w:rPr>
      </w:pPr>
      <w:r>
        <w:rPr>
          <w:rFonts w:hint="eastAsia"/>
          <w:sz w:val="24"/>
        </w:rPr>
        <w:t>10</w:t>
      </w:r>
      <w:r w:rsidR="00200982" w:rsidRPr="00617308">
        <w:rPr>
          <w:rFonts w:hint="eastAsia"/>
          <w:sz w:val="24"/>
        </w:rPr>
        <w:t xml:space="preserve">) </w:t>
      </w:r>
      <w:r w:rsidR="00200982" w:rsidRPr="00617308">
        <w:rPr>
          <w:sz w:val="24"/>
        </w:rPr>
        <w:t xml:space="preserve"> </w:t>
      </w:r>
      <w:r w:rsidR="00200982" w:rsidRPr="00617308">
        <w:rPr>
          <w:rFonts w:hint="eastAsia"/>
          <w:sz w:val="24"/>
        </w:rPr>
        <w:t>蒙特卡洛稳健性分析：随机变量的分布定义支持以下形式：</w:t>
      </w:r>
      <w:r w:rsidR="00200982" w:rsidRPr="00617308">
        <w:rPr>
          <w:rFonts w:hint="eastAsia"/>
          <w:sz w:val="24"/>
        </w:rPr>
        <w:t>Discrete-Uniform</w:t>
      </w:r>
      <w:r w:rsidR="00200982" w:rsidRPr="00617308">
        <w:rPr>
          <w:rFonts w:hint="eastAsia"/>
          <w:sz w:val="24"/>
        </w:rPr>
        <w:t>、</w:t>
      </w:r>
      <w:r w:rsidR="00200982" w:rsidRPr="00617308">
        <w:rPr>
          <w:rFonts w:hint="eastAsia"/>
          <w:sz w:val="24"/>
        </w:rPr>
        <w:t>Exponential</w:t>
      </w:r>
      <w:r w:rsidR="00200982" w:rsidRPr="00617308">
        <w:rPr>
          <w:rFonts w:hint="eastAsia"/>
          <w:sz w:val="24"/>
        </w:rPr>
        <w:t>、</w:t>
      </w:r>
      <w:r w:rsidR="00200982" w:rsidRPr="00617308">
        <w:rPr>
          <w:rFonts w:hint="eastAsia"/>
          <w:sz w:val="24"/>
        </w:rPr>
        <w:t>Gumbel-largest</w:t>
      </w:r>
      <w:r w:rsidR="00200982" w:rsidRPr="00617308">
        <w:rPr>
          <w:rFonts w:hint="eastAsia"/>
          <w:sz w:val="24"/>
        </w:rPr>
        <w:t>、</w:t>
      </w:r>
      <w:r w:rsidR="00200982" w:rsidRPr="00617308">
        <w:rPr>
          <w:rFonts w:hint="eastAsia"/>
          <w:sz w:val="24"/>
        </w:rPr>
        <w:t>Gumbel-smallest</w:t>
      </w:r>
      <w:r w:rsidR="00200982" w:rsidRPr="00617308">
        <w:rPr>
          <w:rFonts w:hint="eastAsia"/>
          <w:sz w:val="24"/>
        </w:rPr>
        <w:t>、</w:t>
      </w:r>
      <w:r w:rsidR="00200982" w:rsidRPr="00617308">
        <w:rPr>
          <w:rFonts w:hint="eastAsia"/>
          <w:sz w:val="24"/>
        </w:rPr>
        <w:t>Lognormal</w:t>
      </w:r>
      <w:r w:rsidR="00200982" w:rsidRPr="00617308">
        <w:rPr>
          <w:rFonts w:hint="eastAsia"/>
          <w:sz w:val="24"/>
        </w:rPr>
        <w:t>、</w:t>
      </w:r>
      <w:r w:rsidR="00200982" w:rsidRPr="00617308">
        <w:rPr>
          <w:rFonts w:hint="eastAsia"/>
          <w:sz w:val="24"/>
        </w:rPr>
        <w:t>Normal</w:t>
      </w:r>
      <w:r w:rsidR="00200982" w:rsidRPr="00617308">
        <w:rPr>
          <w:rFonts w:hint="eastAsia"/>
          <w:sz w:val="24"/>
        </w:rPr>
        <w:t>、</w:t>
      </w:r>
      <w:r w:rsidR="00200982" w:rsidRPr="00617308">
        <w:rPr>
          <w:rFonts w:hint="eastAsia"/>
          <w:sz w:val="24"/>
        </w:rPr>
        <w:t>Skewed Normal</w:t>
      </w:r>
      <w:r w:rsidR="00200982" w:rsidRPr="00617308">
        <w:rPr>
          <w:rFonts w:hint="eastAsia"/>
          <w:sz w:val="24"/>
        </w:rPr>
        <w:t>、</w:t>
      </w:r>
      <w:r w:rsidR="00200982" w:rsidRPr="00617308">
        <w:rPr>
          <w:rFonts w:hint="eastAsia"/>
          <w:sz w:val="24"/>
        </w:rPr>
        <w:t>Triangular</w:t>
      </w:r>
      <w:r w:rsidR="00200982" w:rsidRPr="00617308">
        <w:rPr>
          <w:rFonts w:hint="eastAsia"/>
          <w:sz w:val="24"/>
        </w:rPr>
        <w:t>、</w:t>
      </w:r>
      <w:r w:rsidR="00200982" w:rsidRPr="00617308">
        <w:rPr>
          <w:rFonts w:hint="eastAsia"/>
          <w:sz w:val="24"/>
        </w:rPr>
        <w:t>Uniform</w:t>
      </w:r>
      <w:r w:rsidR="00200982" w:rsidRPr="00617308">
        <w:rPr>
          <w:rFonts w:hint="eastAsia"/>
          <w:sz w:val="24"/>
        </w:rPr>
        <w:t>、</w:t>
      </w:r>
      <w:r w:rsidR="00200982" w:rsidRPr="00617308">
        <w:rPr>
          <w:rFonts w:hint="eastAsia"/>
          <w:sz w:val="24"/>
        </w:rPr>
        <w:t>Weibull</w:t>
      </w:r>
      <w:r w:rsidR="00200982" w:rsidRPr="00617308">
        <w:rPr>
          <w:rFonts w:hint="eastAsia"/>
          <w:sz w:val="24"/>
        </w:rPr>
        <w:t>。</w:t>
      </w:r>
    </w:p>
    <w:p w14:paraId="276E6E59" w14:textId="529D57AB" w:rsidR="00200982" w:rsidRPr="00617308" w:rsidRDefault="00200982" w:rsidP="00617308">
      <w:pPr>
        <w:spacing w:line="360" w:lineRule="auto"/>
        <w:ind w:firstLineChars="200" w:firstLine="480"/>
        <w:rPr>
          <w:sz w:val="24"/>
        </w:rPr>
      </w:pPr>
      <w:r w:rsidRPr="00617308">
        <w:rPr>
          <w:rFonts w:hint="eastAsia"/>
          <w:sz w:val="24"/>
        </w:rPr>
        <w:t>1</w:t>
      </w:r>
      <w:r w:rsidR="0056309C">
        <w:rPr>
          <w:rFonts w:hint="eastAsia"/>
          <w:sz w:val="24"/>
        </w:rPr>
        <w:t>1</w:t>
      </w:r>
      <w:r w:rsidRPr="00617308">
        <w:rPr>
          <w:rFonts w:hint="eastAsia"/>
          <w:sz w:val="24"/>
        </w:rPr>
        <w:t>)</w:t>
      </w:r>
      <w:r w:rsidRPr="00617308">
        <w:rPr>
          <w:sz w:val="24"/>
        </w:rPr>
        <w:t xml:space="preserve"> </w:t>
      </w:r>
      <w:r w:rsidRPr="00617308">
        <w:rPr>
          <w:rFonts w:hint="eastAsia"/>
          <w:sz w:val="24"/>
        </w:rPr>
        <w:t>提供</w:t>
      </w:r>
      <w:r w:rsidRPr="00617308">
        <w:rPr>
          <w:rFonts w:hint="eastAsia"/>
          <w:sz w:val="24"/>
        </w:rPr>
        <w:t>6</w:t>
      </w:r>
      <w:r w:rsidRPr="00617308">
        <w:rPr>
          <w:rFonts w:hint="eastAsia"/>
          <w:sz w:val="24"/>
        </w:rPr>
        <w:t>σ稳健可靠性优化分析，能直接指定σ水平进行稳健可靠优化。</w:t>
      </w:r>
    </w:p>
    <w:p w14:paraId="528C1277" w14:textId="1396864C" w:rsidR="00200982" w:rsidRPr="00617308" w:rsidRDefault="00200982" w:rsidP="00617308">
      <w:pPr>
        <w:spacing w:line="360" w:lineRule="auto"/>
        <w:ind w:firstLineChars="200" w:firstLine="480"/>
        <w:rPr>
          <w:sz w:val="24"/>
        </w:rPr>
      </w:pPr>
      <w:r w:rsidRPr="00617308">
        <w:rPr>
          <w:rFonts w:hint="eastAsia"/>
          <w:sz w:val="24"/>
        </w:rPr>
        <w:t>1</w:t>
      </w:r>
      <w:r w:rsidR="0056309C">
        <w:rPr>
          <w:rFonts w:hint="eastAsia"/>
          <w:sz w:val="24"/>
        </w:rPr>
        <w:t>2</w:t>
      </w:r>
      <w:r w:rsidRPr="00617308">
        <w:rPr>
          <w:rFonts w:hint="eastAsia"/>
          <w:sz w:val="24"/>
        </w:rPr>
        <w:t>)</w:t>
      </w:r>
      <w:r w:rsidRPr="00617308">
        <w:rPr>
          <w:sz w:val="24"/>
        </w:rPr>
        <w:t xml:space="preserve"> </w:t>
      </w:r>
      <w:proofErr w:type="gramStart"/>
      <w:r w:rsidRPr="00617308">
        <w:rPr>
          <w:rFonts w:hint="eastAsia"/>
          <w:sz w:val="24"/>
        </w:rPr>
        <w:t>田口稳健</w:t>
      </w:r>
      <w:proofErr w:type="gramEnd"/>
      <w:r w:rsidRPr="00617308">
        <w:rPr>
          <w:rFonts w:hint="eastAsia"/>
          <w:sz w:val="24"/>
        </w:rPr>
        <w:t>设计：提供标准的</w:t>
      </w:r>
      <w:r w:rsidRPr="00617308">
        <w:rPr>
          <w:rFonts w:hint="eastAsia"/>
          <w:sz w:val="24"/>
        </w:rPr>
        <w:t>Taguchi</w:t>
      </w:r>
      <w:r w:rsidRPr="00617308">
        <w:rPr>
          <w:rFonts w:hint="eastAsia"/>
          <w:sz w:val="24"/>
        </w:rPr>
        <w:t>稳健设计优化方法。</w:t>
      </w:r>
    </w:p>
    <w:p w14:paraId="0D1119EC" w14:textId="7E7747BE" w:rsidR="00200982" w:rsidRPr="00617308" w:rsidRDefault="0056309C" w:rsidP="00617308">
      <w:pPr>
        <w:spacing w:line="360" w:lineRule="auto"/>
        <w:ind w:firstLineChars="200" w:firstLine="480"/>
        <w:rPr>
          <w:sz w:val="24"/>
        </w:rPr>
      </w:pPr>
      <w:r>
        <w:rPr>
          <w:rFonts w:hint="eastAsia"/>
          <w:sz w:val="24"/>
        </w:rPr>
        <w:lastRenderedPageBreak/>
        <w:t>13</w:t>
      </w:r>
      <w:r w:rsidR="00200982" w:rsidRPr="00617308">
        <w:rPr>
          <w:rFonts w:hint="eastAsia"/>
          <w:sz w:val="24"/>
        </w:rPr>
        <w:t>)</w:t>
      </w:r>
      <w:r w:rsidR="00200982" w:rsidRPr="00617308">
        <w:rPr>
          <w:sz w:val="24"/>
        </w:rPr>
        <w:t xml:space="preserve"> </w:t>
      </w:r>
      <w:r w:rsidR="00200982" w:rsidRPr="00617308">
        <w:rPr>
          <w:rFonts w:hint="eastAsia"/>
          <w:sz w:val="24"/>
        </w:rPr>
        <w:t>软件的扩展功能：允许用户根据基于</w:t>
      </w:r>
      <w:r w:rsidR="00200982" w:rsidRPr="00617308">
        <w:rPr>
          <w:rFonts w:hint="eastAsia"/>
          <w:sz w:val="24"/>
        </w:rPr>
        <w:t>J</w:t>
      </w:r>
      <w:r w:rsidR="00200982" w:rsidRPr="00617308">
        <w:rPr>
          <w:sz w:val="24"/>
        </w:rPr>
        <w:t>AVA</w:t>
      </w:r>
      <w:r w:rsidR="00200982" w:rsidRPr="00617308">
        <w:rPr>
          <w:rFonts w:hint="eastAsia"/>
          <w:sz w:val="24"/>
        </w:rPr>
        <w:t>语言定义与扩展开发自定义的组件接口、优化算法、实验设计算法、稳健设计算法接口。</w:t>
      </w:r>
    </w:p>
    <w:p w14:paraId="641C3C63" w14:textId="7467C3A4" w:rsidR="00200982" w:rsidRPr="00617308" w:rsidRDefault="0056309C" w:rsidP="00617308">
      <w:pPr>
        <w:spacing w:line="360" w:lineRule="auto"/>
        <w:ind w:firstLineChars="200" w:firstLine="480"/>
        <w:rPr>
          <w:sz w:val="24"/>
        </w:rPr>
      </w:pPr>
      <w:r>
        <w:rPr>
          <w:rFonts w:hint="eastAsia"/>
          <w:sz w:val="24"/>
        </w:rPr>
        <w:t>1</w:t>
      </w:r>
      <w:r w:rsidR="00200982" w:rsidRPr="00617308">
        <w:rPr>
          <w:rFonts w:hint="eastAsia"/>
          <w:sz w:val="24"/>
        </w:rPr>
        <w:t>4)</w:t>
      </w:r>
      <w:r w:rsidR="00200982" w:rsidRPr="00617308">
        <w:rPr>
          <w:sz w:val="24"/>
        </w:rPr>
        <w:t xml:space="preserve"> </w:t>
      </w:r>
      <w:r w:rsidR="00200982" w:rsidRPr="00617308">
        <w:rPr>
          <w:rFonts w:hint="eastAsia"/>
          <w:sz w:val="24"/>
        </w:rPr>
        <w:t>支持断点续算，支持在断电，计算机关机等异常情况下进行优化续算。</w:t>
      </w:r>
    </w:p>
    <w:p w14:paraId="03AAD13E" w14:textId="2DDFC837" w:rsidR="00200982" w:rsidRPr="00617308" w:rsidRDefault="0056309C" w:rsidP="00617308">
      <w:pPr>
        <w:spacing w:line="360" w:lineRule="auto"/>
        <w:ind w:firstLineChars="200" w:firstLine="480"/>
        <w:rPr>
          <w:sz w:val="24"/>
        </w:rPr>
      </w:pPr>
      <w:r>
        <w:rPr>
          <w:rFonts w:hint="eastAsia"/>
          <w:sz w:val="24"/>
        </w:rPr>
        <w:t>15</w:t>
      </w:r>
      <w:r w:rsidR="00200982" w:rsidRPr="00617308">
        <w:rPr>
          <w:rFonts w:hint="eastAsia"/>
          <w:sz w:val="24"/>
        </w:rPr>
        <w:t>)</w:t>
      </w:r>
      <w:r w:rsidR="00200982" w:rsidRPr="00617308">
        <w:rPr>
          <w:sz w:val="24"/>
        </w:rPr>
        <w:t xml:space="preserve"> </w:t>
      </w:r>
      <w:r w:rsidR="00200982" w:rsidRPr="00617308">
        <w:rPr>
          <w:rFonts w:hint="eastAsia"/>
          <w:sz w:val="24"/>
        </w:rPr>
        <w:t>丰富的组件库：组件库中存放不同版本的</w:t>
      </w:r>
      <w:r w:rsidR="00200982" w:rsidRPr="00617308">
        <w:rPr>
          <w:rFonts w:hint="eastAsia"/>
          <w:sz w:val="24"/>
        </w:rPr>
        <w:t>CAE</w:t>
      </w:r>
      <w:r w:rsidR="00200982" w:rsidRPr="00617308">
        <w:rPr>
          <w:rFonts w:hint="eastAsia"/>
          <w:sz w:val="24"/>
        </w:rPr>
        <w:t>工具接口，来访问不同版本的</w:t>
      </w:r>
      <w:r w:rsidR="00200982" w:rsidRPr="00617308">
        <w:rPr>
          <w:rFonts w:hint="eastAsia"/>
          <w:sz w:val="24"/>
        </w:rPr>
        <w:t>CAE</w:t>
      </w:r>
      <w:r w:rsidR="00200982" w:rsidRPr="00617308">
        <w:rPr>
          <w:rFonts w:hint="eastAsia"/>
          <w:sz w:val="24"/>
        </w:rPr>
        <w:t>分析工具。</w:t>
      </w:r>
    </w:p>
    <w:p w14:paraId="3BCFF338" w14:textId="397C2CF2" w:rsidR="00851C06" w:rsidRDefault="00851C06" w:rsidP="00851C06">
      <w:pPr>
        <w:spacing w:line="360" w:lineRule="auto"/>
        <w:ind w:firstLineChars="200" w:firstLine="480"/>
        <w:rPr>
          <w:rFonts w:ascii="宋体" w:hAnsi="宋体"/>
          <w:color w:val="000000"/>
          <w:sz w:val="24"/>
        </w:rPr>
      </w:pPr>
      <w:r w:rsidRPr="009465F3">
        <w:rPr>
          <w:rFonts w:ascii="宋体" w:hAnsi="宋体"/>
          <w:color w:val="000000"/>
          <w:sz w:val="24"/>
        </w:rPr>
        <w:t>国内</w:t>
      </w:r>
      <w:r w:rsidRPr="009465F3">
        <w:rPr>
          <w:rFonts w:ascii="宋体" w:hAnsi="宋体" w:hint="eastAsia"/>
          <w:color w:val="000000"/>
          <w:sz w:val="24"/>
        </w:rPr>
        <w:t>使用</w:t>
      </w:r>
      <w:r w:rsidR="001354D6" w:rsidRPr="001354D6">
        <w:rPr>
          <w:rFonts w:ascii="宋体" w:hAnsi="宋体" w:hint="eastAsia"/>
          <w:color w:val="000000"/>
          <w:sz w:val="24"/>
        </w:rPr>
        <w:t>ABAQUS软件</w:t>
      </w:r>
      <w:r w:rsidRPr="009465F3">
        <w:rPr>
          <w:rFonts w:ascii="宋体" w:hAnsi="宋体" w:hint="eastAsia"/>
          <w:color w:val="000000"/>
          <w:sz w:val="24"/>
        </w:rPr>
        <w:t>的主要客户等大致如下</w:t>
      </w:r>
      <w:r w:rsidRPr="009465F3">
        <w:rPr>
          <w:rFonts w:ascii="宋体" w:hAnsi="宋体"/>
          <w:color w:val="000000"/>
          <w:sz w:val="24"/>
        </w:rPr>
        <w:t>：</w:t>
      </w:r>
    </w:p>
    <w:p w14:paraId="01279667" w14:textId="7CA0FCA2" w:rsidR="0012484E" w:rsidRPr="0012484E" w:rsidRDefault="0012484E" w:rsidP="0012484E">
      <w:pPr>
        <w:spacing w:line="360" w:lineRule="auto"/>
        <w:ind w:firstLineChars="200" w:firstLine="420"/>
        <w:jc w:val="center"/>
        <w:rPr>
          <w:rFonts w:ascii="宋体" w:hAnsi="宋体"/>
          <w:color w:val="000000"/>
          <w:szCs w:val="21"/>
        </w:rPr>
      </w:pPr>
      <w:r w:rsidRPr="0012484E">
        <w:rPr>
          <w:rFonts w:ascii="宋体" w:hAnsi="宋体" w:hint="eastAsia"/>
          <w:color w:val="000000"/>
          <w:szCs w:val="21"/>
        </w:rPr>
        <w:t xml:space="preserve">表2 </w:t>
      </w:r>
      <w:proofErr w:type="spellStart"/>
      <w:r w:rsidR="009A5BFA">
        <w:rPr>
          <w:rFonts w:ascii="宋体" w:hAnsi="宋体" w:hint="eastAsia"/>
          <w:color w:val="000000"/>
          <w:szCs w:val="21"/>
        </w:rPr>
        <w:t>Abaqus</w:t>
      </w:r>
      <w:proofErr w:type="spellEnd"/>
      <w:r w:rsidRPr="0012484E">
        <w:rPr>
          <w:rFonts w:ascii="宋体" w:hAnsi="宋体" w:hint="eastAsia"/>
          <w:color w:val="000000"/>
          <w:szCs w:val="21"/>
        </w:rPr>
        <w:t>软件</w:t>
      </w:r>
      <w:r w:rsidRPr="0012484E">
        <w:rPr>
          <w:rFonts w:ascii="宋体" w:hAnsi="宋体"/>
          <w:color w:val="000000"/>
          <w:szCs w:val="21"/>
        </w:rPr>
        <w:t>主要客户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8"/>
        <w:gridCol w:w="4505"/>
      </w:tblGrid>
      <w:tr w:rsidR="00851C06" w:rsidRPr="009465F3" w14:paraId="0E87D8CE" w14:textId="77777777" w:rsidTr="001354D6">
        <w:trPr>
          <w:trHeight w:val="454"/>
          <w:jc w:val="center"/>
        </w:trPr>
        <w:tc>
          <w:tcPr>
            <w:tcW w:w="728" w:type="dxa"/>
            <w:tcBorders>
              <w:top w:val="single" w:sz="4" w:space="0" w:color="auto"/>
              <w:left w:val="single" w:sz="4" w:space="0" w:color="auto"/>
              <w:bottom w:val="single" w:sz="4" w:space="0" w:color="auto"/>
              <w:right w:val="single" w:sz="4" w:space="0" w:color="auto"/>
            </w:tcBorders>
            <w:vAlign w:val="center"/>
          </w:tcPr>
          <w:p w14:paraId="33B27825" w14:textId="77777777" w:rsidR="00851C06" w:rsidRPr="009465F3" w:rsidRDefault="00851C06" w:rsidP="00617308">
            <w:pPr>
              <w:spacing w:line="360" w:lineRule="exact"/>
              <w:jc w:val="center"/>
              <w:rPr>
                <w:rFonts w:ascii="宋体" w:hAnsi="宋体" w:cs="Arial"/>
                <w:sz w:val="24"/>
              </w:rPr>
            </w:pPr>
            <w:r w:rsidRPr="009465F3">
              <w:rPr>
                <w:rFonts w:ascii="宋体" w:hAnsi="宋体" w:cs="Arial"/>
                <w:sz w:val="24"/>
              </w:rPr>
              <w:t>序号</w:t>
            </w:r>
          </w:p>
        </w:tc>
        <w:tc>
          <w:tcPr>
            <w:tcW w:w="4505" w:type="dxa"/>
            <w:tcBorders>
              <w:top w:val="single" w:sz="4" w:space="0" w:color="auto"/>
              <w:left w:val="single" w:sz="4" w:space="0" w:color="auto"/>
              <w:bottom w:val="single" w:sz="4" w:space="0" w:color="auto"/>
              <w:right w:val="single" w:sz="4" w:space="0" w:color="auto"/>
            </w:tcBorders>
            <w:vAlign w:val="center"/>
          </w:tcPr>
          <w:p w14:paraId="60B8043F" w14:textId="77777777" w:rsidR="00851C06" w:rsidRPr="009465F3" w:rsidRDefault="00851C06" w:rsidP="00617308">
            <w:pPr>
              <w:spacing w:line="360" w:lineRule="exact"/>
              <w:jc w:val="center"/>
              <w:rPr>
                <w:rFonts w:ascii="宋体" w:hAnsi="宋体" w:cs="Arial"/>
                <w:sz w:val="24"/>
              </w:rPr>
            </w:pPr>
            <w:r w:rsidRPr="009465F3">
              <w:rPr>
                <w:rFonts w:ascii="宋体" w:hAnsi="宋体" w:cs="Arial"/>
                <w:sz w:val="24"/>
              </w:rPr>
              <w:t>用户</w:t>
            </w:r>
          </w:p>
        </w:tc>
      </w:tr>
      <w:tr w:rsidR="00851C06" w:rsidRPr="009465F3" w14:paraId="12E04BCC" w14:textId="77777777" w:rsidTr="001354D6">
        <w:trPr>
          <w:trHeight w:val="454"/>
          <w:jc w:val="center"/>
        </w:trPr>
        <w:tc>
          <w:tcPr>
            <w:tcW w:w="728" w:type="dxa"/>
            <w:tcBorders>
              <w:top w:val="single" w:sz="4" w:space="0" w:color="auto"/>
              <w:left w:val="single" w:sz="4" w:space="0" w:color="auto"/>
              <w:bottom w:val="single" w:sz="4" w:space="0" w:color="auto"/>
              <w:right w:val="single" w:sz="4" w:space="0" w:color="auto"/>
            </w:tcBorders>
            <w:vAlign w:val="center"/>
          </w:tcPr>
          <w:p w14:paraId="0C950A3D" w14:textId="77777777" w:rsidR="00851C06" w:rsidRPr="009465F3" w:rsidRDefault="00851C06" w:rsidP="00617308">
            <w:pPr>
              <w:tabs>
                <w:tab w:val="center" w:pos="276"/>
              </w:tabs>
              <w:spacing w:line="360" w:lineRule="exact"/>
              <w:jc w:val="center"/>
              <w:rPr>
                <w:rFonts w:ascii="宋体" w:hAnsi="宋体" w:cs="Arial"/>
                <w:szCs w:val="21"/>
              </w:rPr>
            </w:pPr>
            <w:r w:rsidRPr="009465F3">
              <w:rPr>
                <w:rFonts w:ascii="宋体" w:hAnsi="宋体" w:cs="Arial" w:hint="eastAsia"/>
                <w:szCs w:val="21"/>
              </w:rPr>
              <w:t>1.</w:t>
            </w:r>
          </w:p>
        </w:tc>
        <w:tc>
          <w:tcPr>
            <w:tcW w:w="4505" w:type="dxa"/>
            <w:tcBorders>
              <w:top w:val="single" w:sz="4" w:space="0" w:color="auto"/>
              <w:left w:val="single" w:sz="4" w:space="0" w:color="auto"/>
              <w:bottom w:val="single" w:sz="4" w:space="0" w:color="auto"/>
              <w:right w:val="single" w:sz="4" w:space="0" w:color="auto"/>
            </w:tcBorders>
            <w:vAlign w:val="center"/>
          </w:tcPr>
          <w:p w14:paraId="4CB690DD" w14:textId="77777777" w:rsidR="00851C06" w:rsidRPr="009465F3" w:rsidRDefault="00851C06" w:rsidP="00617308">
            <w:pPr>
              <w:spacing w:line="360" w:lineRule="exact"/>
              <w:jc w:val="center"/>
              <w:rPr>
                <w:rFonts w:ascii="宋体" w:hAnsi="宋体" w:cs="宋体"/>
                <w:szCs w:val="21"/>
              </w:rPr>
            </w:pPr>
            <w:r w:rsidRPr="009465F3">
              <w:rPr>
                <w:rFonts w:ascii="宋体" w:hAnsi="宋体" w:hint="eastAsia"/>
                <w:color w:val="000000"/>
                <w:szCs w:val="21"/>
              </w:rPr>
              <w:t>中国船舶708所</w:t>
            </w:r>
          </w:p>
        </w:tc>
      </w:tr>
      <w:tr w:rsidR="00851C06" w:rsidRPr="009465F3" w14:paraId="00E2FE2A" w14:textId="77777777" w:rsidTr="001354D6">
        <w:trPr>
          <w:trHeight w:val="454"/>
          <w:jc w:val="center"/>
        </w:trPr>
        <w:tc>
          <w:tcPr>
            <w:tcW w:w="728" w:type="dxa"/>
            <w:tcBorders>
              <w:top w:val="single" w:sz="4" w:space="0" w:color="auto"/>
              <w:left w:val="single" w:sz="4" w:space="0" w:color="auto"/>
              <w:bottom w:val="single" w:sz="4" w:space="0" w:color="auto"/>
              <w:right w:val="single" w:sz="4" w:space="0" w:color="auto"/>
            </w:tcBorders>
            <w:vAlign w:val="center"/>
          </w:tcPr>
          <w:p w14:paraId="41C89EF6" w14:textId="77777777" w:rsidR="00851C06" w:rsidRPr="009465F3" w:rsidRDefault="00851C06" w:rsidP="00617308">
            <w:pPr>
              <w:spacing w:line="360" w:lineRule="exact"/>
              <w:jc w:val="center"/>
              <w:rPr>
                <w:rFonts w:ascii="宋体" w:hAnsi="宋体" w:cs="Arial"/>
                <w:szCs w:val="21"/>
              </w:rPr>
            </w:pPr>
            <w:r w:rsidRPr="009465F3">
              <w:rPr>
                <w:rFonts w:ascii="宋体" w:hAnsi="宋体" w:cs="Arial" w:hint="eastAsia"/>
                <w:szCs w:val="21"/>
              </w:rPr>
              <w:t>2.</w:t>
            </w:r>
          </w:p>
        </w:tc>
        <w:tc>
          <w:tcPr>
            <w:tcW w:w="4505" w:type="dxa"/>
            <w:tcBorders>
              <w:top w:val="single" w:sz="4" w:space="0" w:color="auto"/>
              <w:left w:val="single" w:sz="4" w:space="0" w:color="auto"/>
              <w:bottom w:val="single" w:sz="4" w:space="0" w:color="auto"/>
              <w:right w:val="single" w:sz="4" w:space="0" w:color="auto"/>
            </w:tcBorders>
            <w:vAlign w:val="center"/>
          </w:tcPr>
          <w:p w14:paraId="488712A4" w14:textId="77777777" w:rsidR="00851C06" w:rsidRPr="009465F3" w:rsidRDefault="00851C06" w:rsidP="00617308">
            <w:pPr>
              <w:spacing w:line="360" w:lineRule="exact"/>
              <w:jc w:val="center"/>
              <w:rPr>
                <w:rFonts w:ascii="宋体" w:hAnsi="宋体" w:cs="Arial"/>
                <w:szCs w:val="21"/>
              </w:rPr>
            </w:pPr>
            <w:r w:rsidRPr="009465F3">
              <w:rPr>
                <w:rFonts w:ascii="宋体" w:hAnsi="宋体" w:hint="eastAsia"/>
                <w:color w:val="000000"/>
                <w:szCs w:val="21"/>
              </w:rPr>
              <w:t>哈尔滨工程大学</w:t>
            </w:r>
          </w:p>
        </w:tc>
      </w:tr>
      <w:tr w:rsidR="00851C06" w:rsidRPr="009465F3" w14:paraId="45ECE671" w14:textId="77777777" w:rsidTr="001354D6">
        <w:trPr>
          <w:trHeight w:val="454"/>
          <w:jc w:val="center"/>
        </w:trPr>
        <w:tc>
          <w:tcPr>
            <w:tcW w:w="728" w:type="dxa"/>
            <w:tcBorders>
              <w:top w:val="single" w:sz="4" w:space="0" w:color="auto"/>
              <w:left w:val="single" w:sz="4" w:space="0" w:color="auto"/>
              <w:bottom w:val="single" w:sz="4" w:space="0" w:color="auto"/>
              <w:right w:val="single" w:sz="4" w:space="0" w:color="auto"/>
            </w:tcBorders>
            <w:vAlign w:val="center"/>
          </w:tcPr>
          <w:p w14:paraId="1F3D49E8" w14:textId="77777777" w:rsidR="00851C06" w:rsidRPr="009465F3" w:rsidRDefault="00851C06" w:rsidP="00617308">
            <w:pPr>
              <w:spacing w:line="360" w:lineRule="exact"/>
              <w:jc w:val="center"/>
              <w:rPr>
                <w:rFonts w:ascii="宋体" w:hAnsi="宋体" w:cs="Arial"/>
                <w:szCs w:val="21"/>
              </w:rPr>
            </w:pPr>
            <w:r w:rsidRPr="009465F3">
              <w:rPr>
                <w:rFonts w:ascii="宋体" w:hAnsi="宋体" w:cs="Arial" w:hint="eastAsia"/>
                <w:szCs w:val="21"/>
              </w:rPr>
              <w:t>3.</w:t>
            </w:r>
          </w:p>
        </w:tc>
        <w:tc>
          <w:tcPr>
            <w:tcW w:w="4505" w:type="dxa"/>
            <w:tcBorders>
              <w:top w:val="single" w:sz="4" w:space="0" w:color="auto"/>
              <w:left w:val="single" w:sz="4" w:space="0" w:color="auto"/>
              <w:bottom w:val="single" w:sz="4" w:space="0" w:color="auto"/>
              <w:right w:val="single" w:sz="4" w:space="0" w:color="auto"/>
            </w:tcBorders>
            <w:vAlign w:val="center"/>
          </w:tcPr>
          <w:p w14:paraId="0D49090D" w14:textId="77777777" w:rsidR="00851C06" w:rsidRPr="009465F3" w:rsidRDefault="00851C06" w:rsidP="00617308">
            <w:pPr>
              <w:spacing w:line="360" w:lineRule="exact"/>
              <w:jc w:val="center"/>
              <w:rPr>
                <w:rFonts w:ascii="宋体" w:hAnsi="宋体" w:cs="宋体"/>
                <w:szCs w:val="21"/>
              </w:rPr>
            </w:pPr>
            <w:r w:rsidRPr="009465F3">
              <w:rPr>
                <w:rFonts w:ascii="宋体" w:hAnsi="宋体" w:hint="eastAsia"/>
                <w:color w:val="000000"/>
                <w:szCs w:val="21"/>
              </w:rPr>
              <w:t>上海交通大学</w:t>
            </w:r>
          </w:p>
        </w:tc>
      </w:tr>
      <w:tr w:rsidR="00851C06" w:rsidRPr="009465F3" w14:paraId="792A36A7" w14:textId="77777777" w:rsidTr="001354D6">
        <w:trPr>
          <w:trHeight w:val="454"/>
          <w:jc w:val="center"/>
        </w:trPr>
        <w:tc>
          <w:tcPr>
            <w:tcW w:w="728" w:type="dxa"/>
            <w:tcBorders>
              <w:top w:val="single" w:sz="4" w:space="0" w:color="auto"/>
              <w:left w:val="single" w:sz="4" w:space="0" w:color="auto"/>
              <w:bottom w:val="single" w:sz="4" w:space="0" w:color="auto"/>
              <w:right w:val="single" w:sz="4" w:space="0" w:color="auto"/>
            </w:tcBorders>
            <w:vAlign w:val="center"/>
          </w:tcPr>
          <w:p w14:paraId="2C514D6A" w14:textId="77777777" w:rsidR="00851C06" w:rsidRPr="009465F3" w:rsidRDefault="00851C06" w:rsidP="00617308">
            <w:pPr>
              <w:spacing w:line="360" w:lineRule="exact"/>
              <w:jc w:val="center"/>
              <w:rPr>
                <w:rFonts w:ascii="宋体" w:hAnsi="宋体" w:cs="Arial"/>
                <w:szCs w:val="21"/>
              </w:rPr>
            </w:pPr>
            <w:r w:rsidRPr="009465F3">
              <w:rPr>
                <w:rFonts w:ascii="宋体" w:hAnsi="宋体" w:cs="Arial" w:hint="eastAsia"/>
                <w:szCs w:val="21"/>
              </w:rPr>
              <w:t>4.</w:t>
            </w:r>
          </w:p>
        </w:tc>
        <w:tc>
          <w:tcPr>
            <w:tcW w:w="4505" w:type="dxa"/>
            <w:tcBorders>
              <w:top w:val="single" w:sz="4" w:space="0" w:color="auto"/>
              <w:left w:val="single" w:sz="4" w:space="0" w:color="auto"/>
              <w:bottom w:val="single" w:sz="4" w:space="0" w:color="auto"/>
              <w:right w:val="single" w:sz="4" w:space="0" w:color="auto"/>
            </w:tcBorders>
            <w:vAlign w:val="center"/>
          </w:tcPr>
          <w:p w14:paraId="46139AE6" w14:textId="77777777" w:rsidR="00851C06" w:rsidRPr="009465F3" w:rsidRDefault="00851C06" w:rsidP="00617308">
            <w:pPr>
              <w:spacing w:line="360" w:lineRule="exact"/>
              <w:jc w:val="center"/>
              <w:rPr>
                <w:rFonts w:ascii="宋体" w:hAnsi="宋体" w:cs="宋体"/>
                <w:szCs w:val="21"/>
              </w:rPr>
            </w:pPr>
            <w:r w:rsidRPr="009465F3">
              <w:rPr>
                <w:rFonts w:ascii="宋体" w:hAnsi="宋体" w:cs="宋体" w:hint="eastAsia"/>
                <w:szCs w:val="21"/>
              </w:rPr>
              <w:t>武汉理工大学</w:t>
            </w:r>
          </w:p>
        </w:tc>
      </w:tr>
      <w:tr w:rsidR="00851C06" w:rsidRPr="009465F3" w14:paraId="5039321A" w14:textId="77777777" w:rsidTr="001354D6">
        <w:trPr>
          <w:trHeight w:val="454"/>
          <w:jc w:val="center"/>
        </w:trPr>
        <w:tc>
          <w:tcPr>
            <w:tcW w:w="728" w:type="dxa"/>
            <w:tcBorders>
              <w:top w:val="single" w:sz="4" w:space="0" w:color="auto"/>
              <w:left w:val="single" w:sz="4" w:space="0" w:color="auto"/>
              <w:bottom w:val="single" w:sz="4" w:space="0" w:color="auto"/>
              <w:right w:val="single" w:sz="4" w:space="0" w:color="auto"/>
            </w:tcBorders>
            <w:vAlign w:val="center"/>
          </w:tcPr>
          <w:p w14:paraId="637FA159" w14:textId="77777777" w:rsidR="00851C06" w:rsidRPr="009465F3" w:rsidRDefault="00851C06" w:rsidP="00617308">
            <w:pPr>
              <w:spacing w:line="360" w:lineRule="exact"/>
              <w:jc w:val="center"/>
              <w:rPr>
                <w:rFonts w:ascii="宋体" w:hAnsi="宋体" w:cs="Arial"/>
                <w:szCs w:val="21"/>
              </w:rPr>
            </w:pPr>
            <w:r w:rsidRPr="009465F3">
              <w:rPr>
                <w:rFonts w:ascii="宋体" w:hAnsi="宋体" w:cs="Arial" w:hint="eastAsia"/>
                <w:szCs w:val="21"/>
              </w:rPr>
              <w:t>5.</w:t>
            </w:r>
          </w:p>
        </w:tc>
        <w:tc>
          <w:tcPr>
            <w:tcW w:w="4505" w:type="dxa"/>
            <w:tcBorders>
              <w:top w:val="single" w:sz="4" w:space="0" w:color="auto"/>
              <w:left w:val="single" w:sz="4" w:space="0" w:color="auto"/>
              <w:bottom w:val="single" w:sz="4" w:space="0" w:color="auto"/>
              <w:right w:val="single" w:sz="4" w:space="0" w:color="auto"/>
            </w:tcBorders>
            <w:vAlign w:val="center"/>
          </w:tcPr>
          <w:p w14:paraId="325DB6C3" w14:textId="77777777" w:rsidR="00851C06" w:rsidRPr="009465F3" w:rsidRDefault="00851C06" w:rsidP="00617308">
            <w:pPr>
              <w:widowControl/>
              <w:jc w:val="center"/>
              <w:rPr>
                <w:rFonts w:ascii="宋体" w:hAnsi="宋体"/>
                <w:color w:val="000000"/>
                <w:szCs w:val="21"/>
              </w:rPr>
            </w:pPr>
            <w:r w:rsidRPr="009465F3">
              <w:rPr>
                <w:rFonts w:ascii="宋体" w:hAnsi="宋体" w:hint="eastAsia"/>
                <w:color w:val="000000"/>
                <w:szCs w:val="21"/>
              </w:rPr>
              <w:t>上海船舶设计研究院</w:t>
            </w:r>
          </w:p>
        </w:tc>
      </w:tr>
      <w:tr w:rsidR="00851C06" w:rsidRPr="009465F3" w14:paraId="1B6712DB" w14:textId="77777777" w:rsidTr="001354D6">
        <w:trPr>
          <w:trHeight w:val="454"/>
          <w:jc w:val="center"/>
        </w:trPr>
        <w:tc>
          <w:tcPr>
            <w:tcW w:w="728" w:type="dxa"/>
            <w:tcBorders>
              <w:top w:val="single" w:sz="4" w:space="0" w:color="auto"/>
              <w:left w:val="single" w:sz="4" w:space="0" w:color="auto"/>
              <w:bottom w:val="single" w:sz="4" w:space="0" w:color="auto"/>
              <w:right w:val="single" w:sz="4" w:space="0" w:color="auto"/>
            </w:tcBorders>
            <w:vAlign w:val="center"/>
          </w:tcPr>
          <w:p w14:paraId="3D43F26D" w14:textId="77777777" w:rsidR="00851C06" w:rsidRPr="009465F3" w:rsidRDefault="00851C06" w:rsidP="00617308">
            <w:pPr>
              <w:spacing w:line="360" w:lineRule="exact"/>
              <w:jc w:val="center"/>
              <w:rPr>
                <w:rFonts w:ascii="宋体" w:hAnsi="宋体" w:cs="Arial"/>
                <w:szCs w:val="21"/>
              </w:rPr>
            </w:pPr>
            <w:r w:rsidRPr="009465F3">
              <w:rPr>
                <w:rFonts w:ascii="宋体" w:hAnsi="宋体" w:cs="Arial" w:hint="eastAsia"/>
                <w:szCs w:val="21"/>
              </w:rPr>
              <w:t>6.</w:t>
            </w:r>
          </w:p>
        </w:tc>
        <w:tc>
          <w:tcPr>
            <w:tcW w:w="4505" w:type="dxa"/>
            <w:tcBorders>
              <w:top w:val="single" w:sz="4" w:space="0" w:color="auto"/>
              <w:left w:val="single" w:sz="4" w:space="0" w:color="auto"/>
              <w:bottom w:val="single" w:sz="4" w:space="0" w:color="auto"/>
              <w:right w:val="single" w:sz="4" w:space="0" w:color="auto"/>
            </w:tcBorders>
            <w:vAlign w:val="center"/>
          </w:tcPr>
          <w:p w14:paraId="72B81769" w14:textId="77777777" w:rsidR="00851C06" w:rsidRPr="009465F3" w:rsidRDefault="00851C06" w:rsidP="00617308">
            <w:pPr>
              <w:spacing w:line="360" w:lineRule="exact"/>
              <w:jc w:val="center"/>
              <w:rPr>
                <w:rFonts w:ascii="宋体" w:hAnsi="宋体" w:cs="Arial"/>
                <w:szCs w:val="21"/>
              </w:rPr>
            </w:pPr>
            <w:r w:rsidRPr="009465F3">
              <w:rPr>
                <w:rFonts w:ascii="宋体" w:hAnsi="宋体" w:cs="Arial" w:hint="eastAsia"/>
                <w:szCs w:val="21"/>
              </w:rPr>
              <w:t>沪东船厂</w:t>
            </w:r>
          </w:p>
        </w:tc>
      </w:tr>
      <w:tr w:rsidR="00851C06" w:rsidRPr="009465F3" w14:paraId="7C2CD60F" w14:textId="77777777" w:rsidTr="001354D6">
        <w:trPr>
          <w:trHeight w:val="454"/>
          <w:jc w:val="center"/>
        </w:trPr>
        <w:tc>
          <w:tcPr>
            <w:tcW w:w="728" w:type="dxa"/>
            <w:tcBorders>
              <w:top w:val="single" w:sz="4" w:space="0" w:color="auto"/>
              <w:left w:val="single" w:sz="4" w:space="0" w:color="auto"/>
              <w:bottom w:val="single" w:sz="4" w:space="0" w:color="auto"/>
              <w:right w:val="single" w:sz="4" w:space="0" w:color="auto"/>
            </w:tcBorders>
            <w:vAlign w:val="center"/>
          </w:tcPr>
          <w:p w14:paraId="5C4B0AD6" w14:textId="77777777" w:rsidR="00851C06" w:rsidRPr="009465F3" w:rsidRDefault="00851C06" w:rsidP="00617308">
            <w:pPr>
              <w:spacing w:line="360" w:lineRule="exact"/>
              <w:jc w:val="center"/>
              <w:rPr>
                <w:rFonts w:ascii="宋体" w:hAnsi="宋体" w:cs="Arial"/>
                <w:szCs w:val="21"/>
              </w:rPr>
            </w:pPr>
            <w:r w:rsidRPr="009465F3">
              <w:rPr>
                <w:rFonts w:ascii="宋体" w:hAnsi="宋体" w:cs="Arial" w:hint="eastAsia"/>
                <w:szCs w:val="21"/>
              </w:rPr>
              <w:t>7.</w:t>
            </w:r>
          </w:p>
        </w:tc>
        <w:tc>
          <w:tcPr>
            <w:tcW w:w="4505" w:type="dxa"/>
            <w:tcBorders>
              <w:top w:val="single" w:sz="4" w:space="0" w:color="auto"/>
              <w:left w:val="single" w:sz="4" w:space="0" w:color="auto"/>
              <w:bottom w:val="single" w:sz="4" w:space="0" w:color="auto"/>
              <w:right w:val="single" w:sz="4" w:space="0" w:color="auto"/>
            </w:tcBorders>
            <w:vAlign w:val="center"/>
          </w:tcPr>
          <w:p w14:paraId="45EBA52F" w14:textId="77777777" w:rsidR="00851C06" w:rsidRPr="009465F3" w:rsidRDefault="00851C06" w:rsidP="00617308">
            <w:pPr>
              <w:spacing w:line="360" w:lineRule="exact"/>
              <w:jc w:val="center"/>
              <w:rPr>
                <w:rFonts w:ascii="宋体" w:hAnsi="宋体" w:cs="Arial"/>
                <w:szCs w:val="21"/>
              </w:rPr>
            </w:pPr>
            <w:r w:rsidRPr="009465F3">
              <w:rPr>
                <w:rFonts w:ascii="宋体" w:hAnsi="宋体" w:cs="Arial" w:hint="eastAsia"/>
                <w:szCs w:val="21"/>
              </w:rPr>
              <w:t>外高桥船厂</w:t>
            </w:r>
          </w:p>
        </w:tc>
      </w:tr>
      <w:tr w:rsidR="00851C06" w:rsidRPr="009465F3" w14:paraId="18A2D994" w14:textId="77777777" w:rsidTr="001354D6">
        <w:trPr>
          <w:trHeight w:val="454"/>
          <w:jc w:val="center"/>
        </w:trPr>
        <w:tc>
          <w:tcPr>
            <w:tcW w:w="728" w:type="dxa"/>
            <w:tcBorders>
              <w:top w:val="single" w:sz="4" w:space="0" w:color="auto"/>
              <w:left w:val="single" w:sz="4" w:space="0" w:color="auto"/>
              <w:bottom w:val="single" w:sz="4" w:space="0" w:color="auto"/>
              <w:right w:val="single" w:sz="4" w:space="0" w:color="auto"/>
            </w:tcBorders>
            <w:vAlign w:val="center"/>
          </w:tcPr>
          <w:p w14:paraId="5F1D036B" w14:textId="77777777" w:rsidR="00851C06" w:rsidRPr="009465F3" w:rsidRDefault="00851C06" w:rsidP="00617308">
            <w:pPr>
              <w:spacing w:line="360" w:lineRule="exact"/>
              <w:jc w:val="center"/>
              <w:rPr>
                <w:rFonts w:ascii="宋体" w:hAnsi="宋体" w:cs="Arial"/>
                <w:szCs w:val="21"/>
              </w:rPr>
            </w:pPr>
            <w:r w:rsidRPr="009465F3">
              <w:rPr>
                <w:rFonts w:ascii="宋体" w:hAnsi="宋体" w:cs="Arial" w:hint="eastAsia"/>
                <w:szCs w:val="21"/>
              </w:rPr>
              <w:t>8.</w:t>
            </w:r>
          </w:p>
        </w:tc>
        <w:tc>
          <w:tcPr>
            <w:tcW w:w="4505" w:type="dxa"/>
            <w:tcBorders>
              <w:top w:val="single" w:sz="4" w:space="0" w:color="auto"/>
              <w:left w:val="single" w:sz="4" w:space="0" w:color="auto"/>
              <w:bottom w:val="single" w:sz="4" w:space="0" w:color="auto"/>
              <w:right w:val="single" w:sz="4" w:space="0" w:color="auto"/>
            </w:tcBorders>
            <w:vAlign w:val="center"/>
          </w:tcPr>
          <w:p w14:paraId="77191761" w14:textId="77777777" w:rsidR="00851C06" w:rsidRPr="009465F3" w:rsidRDefault="00851C06" w:rsidP="00617308">
            <w:pPr>
              <w:spacing w:line="360" w:lineRule="exact"/>
              <w:jc w:val="center"/>
              <w:rPr>
                <w:rFonts w:ascii="宋体" w:hAnsi="宋体" w:cs="宋体"/>
                <w:szCs w:val="21"/>
              </w:rPr>
            </w:pPr>
            <w:r w:rsidRPr="009465F3">
              <w:rPr>
                <w:rFonts w:ascii="宋体" w:hAnsi="宋体" w:cs="宋体" w:hint="eastAsia"/>
                <w:szCs w:val="21"/>
              </w:rPr>
              <w:t>武昌船厂</w:t>
            </w:r>
          </w:p>
        </w:tc>
      </w:tr>
      <w:tr w:rsidR="00851C06" w:rsidRPr="009465F3" w14:paraId="274A6030" w14:textId="77777777" w:rsidTr="001354D6">
        <w:trPr>
          <w:trHeight w:val="454"/>
          <w:jc w:val="center"/>
        </w:trPr>
        <w:tc>
          <w:tcPr>
            <w:tcW w:w="728" w:type="dxa"/>
            <w:tcBorders>
              <w:top w:val="single" w:sz="4" w:space="0" w:color="auto"/>
              <w:left w:val="single" w:sz="4" w:space="0" w:color="auto"/>
              <w:bottom w:val="single" w:sz="4" w:space="0" w:color="auto"/>
              <w:right w:val="single" w:sz="4" w:space="0" w:color="auto"/>
            </w:tcBorders>
            <w:vAlign w:val="center"/>
          </w:tcPr>
          <w:p w14:paraId="3A81C7A0" w14:textId="77777777" w:rsidR="00851C06" w:rsidRPr="009465F3" w:rsidRDefault="00851C06" w:rsidP="00617308">
            <w:pPr>
              <w:spacing w:line="360" w:lineRule="exact"/>
              <w:jc w:val="center"/>
              <w:rPr>
                <w:rFonts w:ascii="宋体" w:hAnsi="宋体" w:cs="Arial"/>
                <w:szCs w:val="21"/>
              </w:rPr>
            </w:pPr>
            <w:r w:rsidRPr="009465F3">
              <w:rPr>
                <w:rFonts w:ascii="宋体" w:hAnsi="宋体" w:cs="Arial" w:hint="eastAsia"/>
                <w:szCs w:val="21"/>
              </w:rPr>
              <w:t>9.</w:t>
            </w:r>
          </w:p>
        </w:tc>
        <w:tc>
          <w:tcPr>
            <w:tcW w:w="4505" w:type="dxa"/>
            <w:tcBorders>
              <w:top w:val="single" w:sz="4" w:space="0" w:color="auto"/>
              <w:left w:val="single" w:sz="4" w:space="0" w:color="auto"/>
              <w:bottom w:val="single" w:sz="4" w:space="0" w:color="auto"/>
              <w:right w:val="single" w:sz="4" w:space="0" w:color="auto"/>
            </w:tcBorders>
            <w:vAlign w:val="center"/>
          </w:tcPr>
          <w:p w14:paraId="1FD41C32" w14:textId="77777777" w:rsidR="00851C06" w:rsidRPr="009465F3" w:rsidRDefault="00851C06" w:rsidP="00617308">
            <w:pPr>
              <w:spacing w:line="360" w:lineRule="exact"/>
              <w:jc w:val="center"/>
              <w:rPr>
                <w:rFonts w:ascii="宋体" w:hAnsi="宋体" w:cs="宋体"/>
                <w:szCs w:val="21"/>
              </w:rPr>
            </w:pPr>
            <w:r w:rsidRPr="009465F3">
              <w:rPr>
                <w:rFonts w:ascii="宋体" w:hAnsi="宋体" w:cs="宋体" w:hint="eastAsia"/>
                <w:szCs w:val="21"/>
              </w:rPr>
              <w:t>大连船厂</w:t>
            </w:r>
          </w:p>
        </w:tc>
      </w:tr>
      <w:tr w:rsidR="00851C06" w:rsidRPr="009465F3" w14:paraId="0217D6C7" w14:textId="77777777" w:rsidTr="001354D6">
        <w:trPr>
          <w:trHeight w:val="454"/>
          <w:jc w:val="center"/>
        </w:trPr>
        <w:tc>
          <w:tcPr>
            <w:tcW w:w="728" w:type="dxa"/>
            <w:tcBorders>
              <w:top w:val="single" w:sz="4" w:space="0" w:color="auto"/>
              <w:left w:val="single" w:sz="4" w:space="0" w:color="auto"/>
              <w:bottom w:val="single" w:sz="4" w:space="0" w:color="auto"/>
              <w:right w:val="single" w:sz="4" w:space="0" w:color="auto"/>
            </w:tcBorders>
            <w:vAlign w:val="center"/>
          </w:tcPr>
          <w:p w14:paraId="6B58E9DA" w14:textId="77777777" w:rsidR="00851C06" w:rsidRPr="009465F3" w:rsidRDefault="00851C06" w:rsidP="00617308">
            <w:pPr>
              <w:spacing w:line="360" w:lineRule="exact"/>
              <w:jc w:val="center"/>
              <w:rPr>
                <w:rFonts w:ascii="宋体" w:hAnsi="宋体" w:cs="Arial"/>
                <w:szCs w:val="21"/>
              </w:rPr>
            </w:pPr>
            <w:r w:rsidRPr="009465F3">
              <w:rPr>
                <w:rFonts w:ascii="宋体" w:hAnsi="宋体" w:cs="Arial" w:hint="eastAsia"/>
                <w:szCs w:val="21"/>
              </w:rPr>
              <w:t>10.</w:t>
            </w:r>
          </w:p>
        </w:tc>
        <w:tc>
          <w:tcPr>
            <w:tcW w:w="4505" w:type="dxa"/>
            <w:tcBorders>
              <w:top w:val="single" w:sz="4" w:space="0" w:color="auto"/>
              <w:left w:val="single" w:sz="4" w:space="0" w:color="auto"/>
              <w:bottom w:val="single" w:sz="4" w:space="0" w:color="auto"/>
              <w:right w:val="single" w:sz="4" w:space="0" w:color="auto"/>
            </w:tcBorders>
            <w:vAlign w:val="center"/>
          </w:tcPr>
          <w:p w14:paraId="4D1036EC" w14:textId="77777777" w:rsidR="00851C06" w:rsidRPr="009465F3" w:rsidRDefault="00851C06" w:rsidP="00617308">
            <w:pPr>
              <w:spacing w:line="360" w:lineRule="exact"/>
              <w:jc w:val="center"/>
              <w:rPr>
                <w:rFonts w:ascii="宋体" w:hAnsi="宋体" w:cs="宋体"/>
                <w:szCs w:val="21"/>
              </w:rPr>
            </w:pPr>
            <w:r w:rsidRPr="009465F3">
              <w:rPr>
                <w:rFonts w:ascii="宋体" w:hAnsi="宋体" w:cs="宋体" w:hint="eastAsia"/>
                <w:szCs w:val="21"/>
              </w:rPr>
              <w:t>江南船厂</w:t>
            </w:r>
          </w:p>
        </w:tc>
      </w:tr>
      <w:tr w:rsidR="00851C06" w:rsidRPr="009465F3" w14:paraId="206D59B9" w14:textId="77777777" w:rsidTr="001354D6">
        <w:trPr>
          <w:trHeight w:val="454"/>
          <w:jc w:val="center"/>
        </w:trPr>
        <w:tc>
          <w:tcPr>
            <w:tcW w:w="728" w:type="dxa"/>
            <w:tcBorders>
              <w:top w:val="single" w:sz="4" w:space="0" w:color="auto"/>
              <w:left w:val="single" w:sz="4" w:space="0" w:color="auto"/>
              <w:bottom w:val="single" w:sz="4" w:space="0" w:color="auto"/>
              <w:right w:val="single" w:sz="4" w:space="0" w:color="auto"/>
            </w:tcBorders>
            <w:vAlign w:val="center"/>
          </w:tcPr>
          <w:p w14:paraId="67973801" w14:textId="77777777" w:rsidR="00851C06" w:rsidRPr="009465F3" w:rsidRDefault="00851C06" w:rsidP="00617308">
            <w:pPr>
              <w:spacing w:line="360" w:lineRule="exact"/>
              <w:jc w:val="center"/>
              <w:rPr>
                <w:rFonts w:ascii="宋体" w:hAnsi="宋体" w:cs="Arial"/>
                <w:szCs w:val="21"/>
              </w:rPr>
            </w:pPr>
            <w:r w:rsidRPr="009465F3">
              <w:rPr>
                <w:rFonts w:ascii="宋体" w:hAnsi="宋体" w:cs="Arial" w:hint="eastAsia"/>
                <w:szCs w:val="21"/>
              </w:rPr>
              <w:t>11.</w:t>
            </w:r>
          </w:p>
        </w:tc>
        <w:tc>
          <w:tcPr>
            <w:tcW w:w="4505" w:type="dxa"/>
            <w:tcBorders>
              <w:top w:val="single" w:sz="4" w:space="0" w:color="auto"/>
              <w:left w:val="single" w:sz="4" w:space="0" w:color="auto"/>
              <w:bottom w:val="single" w:sz="4" w:space="0" w:color="auto"/>
              <w:right w:val="single" w:sz="4" w:space="0" w:color="auto"/>
            </w:tcBorders>
            <w:vAlign w:val="center"/>
          </w:tcPr>
          <w:p w14:paraId="2F4C628C" w14:textId="77777777" w:rsidR="00851C06" w:rsidRPr="009465F3" w:rsidRDefault="00851C06" w:rsidP="00617308">
            <w:pPr>
              <w:spacing w:line="360" w:lineRule="exact"/>
              <w:jc w:val="center"/>
              <w:rPr>
                <w:rFonts w:ascii="宋体" w:hAnsi="宋体" w:cs="宋体"/>
                <w:szCs w:val="21"/>
              </w:rPr>
            </w:pPr>
            <w:r w:rsidRPr="009465F3">
              <w:rPr>
                <w:rFonts w:ascii="宋体" w:hAnsi="宋体" w:cs="宋体" w:hint="eastAsia"/>
                <w:szCs w:val="21"/>
              </w:rPr>
              <w:t>广船国际船厂</w:t>
            </w:r>
          </w:p>
        </w:tc>
      </w:tr>
    </w:tbl>
    <w:p w14:paraId="340F033F" w14:textId="5A9547FE" w:rsidR="007C5A4C" w:rsidRPr="009465F3" w:rsidRDefault="005F66DE" w:rsidP="00AC69DB">
      <w:pPr>
        <w:pStyle w:val="10"/>
        <w:kinsoku w:val="0"/>
        <w:overflowPunct w:val="0"/>
        <w:autoSpaceDE w:val="0"/>
        <w:autoSpaceDN w:val="0"/>
        <w:adjustRightInd w:val="0"/>
        <w:snapToGrid w:val="0"/>
        <w:spacing w:beforeLines="50" w:before="156" w:line="360" w:lineRule="auto"/>
        <w:ind w:firstLineChars="0" w:firstLine="0"/>
        <w:outlineLvl w:val="0"/>
        <w:rPr>
          <w:rFonts w:ascii="宋体" w:hAnsi="宋体"/>
          <w:b/>
          <w:bCs/>
          <w:caps/>
          <w:sz w:val="30"/>
          <w:szCs w:val="30"/>
        </w:rPr>
      </w:pPr>
      <w:r w:rsidRPr="009465F3">
        <w:rPr>
          <w:rFonts w:ascii="宋体" w:hAnsi="宋体"/>
          <w:b/>
          <w:bCs/>
          <w:caps/>
          <w:sz w:val="30"/>
          <w:szCs w:val="30"/>
        </w:rPr>
        <w:t>五</w:t>
      </w:r>
      <w:r w:rsidR="007C5A4C" w:rsidRPr="009465F3">
        <w:rPr>
          <w:rFonts w:ascii="宋体" w:hAnsi="宋体"/>
          <w:b/>
          <w:bCs/>
          <w:caps/>
          <w:sz w:val="30"/>
          <w:szCs w:val="30"/>
        </w:rPr>
        <w:t>、</w:t>
      </w:r>
      <w:r w:rsidRPr="009465F3">
        <w:rPr>
          <w:rFonts w:ascii="宋体" w:hAnsi="宋体"/>
          <w:b/>
          <w:bCs/>
          <w:caps/>
          <w:sz w:val="30"/>
          <w:szCs w:val="30"/>
        </w:rPr>
        <w:t>资金筹措</w:t>
      </w:r>
      <w:r w:rsidR="00FA190C" w:rsidRPr="009465F3">
        <w:rPr>
          <w:rFonts w:ascii="宋体" w:hAnsi="宋体"/>
          <w:b/>
          <w:bCs/>
          <w:caps/>
          <w:sz w:val="30"/>
          <w:szCs w:val="30"/>
        </w:rPr>
        <w:t>与配套条件</w:t>
      </w:r>
    </w:p>
    <w:p w14:paraId="3EFC47F3" w14:textId="77777777" w:rsidR="00FA190C" w:rsidRPr="009465F3" w:rsidRDefault="00FA190C" w:rsidP="00AC69DB">
      <w:pPr>
        <w:kinsoku w:val="0"/>
        <w:overflowPunct w:val="0"/>
        <w:autoSpaceDE w:val="0"/>
        <w:autoSpaceDN w:val="0"/>
        <w:adjustRightInd w:val="0"/>
        <w:snapToGrid w:val="0"/>
        <w:spacing w:line="360" w:lineRule="auto"/>
        <w:ind w:firstLine="601"/>
        <w:outlineLvl w:val="0"/>
        <w:rPr>
          <w:rFonts w:ascii="宋体" w:hAnsi="宋体"/>
          <w:b/>
          <w:caps/>
          <w:sz w:val="24"/>
        </w:rPr>
      </w:pPr>
      <w:r w:rsidRPr="009465F3">
        <w:rPr>
          <w:rFonts w:ascii="宋体" w:hAnsi="宋体"/>
          <w:b/>
          <w:caps/>
          <w:sz w:val="24"/>
        </w:rPr>
        <w:t>1. 资金筹措</w:t>
      </w:r>
    </w:p>
    <w:p w14:paraId="0E01B068" w14:textId="6C5FDFBC" w:rsidR="00144FA8" w:rsidRPr="009465F3" w:rsidRDefault="009A5BFA" w:rsidP="00AC69DB">
      <w:pPr>
        <w:spacing w:line="360" w:lineRule="auto"/>
        <w:ind w:firstLineChars="200" w:firstLine="480"/>
        <w:rPr>
          <w:rFonts w:ascii="宋体" w:hAnsi="宋体"/>
          <w:sz w:val="24"/>
        </w:rPr>
      </w:pPr>
      <w:proofErr w:type="spellStart"/>
      <w:r>
        <w:rPr>
          <w:rFonts w:ascii="宋体" w:hAnsi="宋体" w:hint="eastAsia"/>
          <w:sz w:val="24"/>
        </w:rPr>
        <w:t>Abaqus</w:t>
      </w:r>
      <w:proofErr w:type="spellEnd"/>
      <w:r w:rsidR="00887742" w:rsidRPr="009465F3">
        <w:rPr>
          <w:rFonts w:ascii="宋体" w:hAnsi="宋体" w:hint="eastAsia"/>
          <w:sz w:val="24"/>
        </w:rPr>
        <w:t>软件维护费用</w:t>
      </w:r>
      <w:r w:rsidR="00F37F68" w:rsidRPr="009465F3">
        <w:rPr>
          <w:rFonts w:ascii="宋体" w:hAnsi="宋体"/>
          <w:sz w:val="24"/>
        </w:rPr>
        <w:t>建设项目</w:t>
      </w:r>
      <w:r w:rsidR="008867B1" w:rsidRPr="009465F3">
        <w:rPr>
          <w:rFonts w:ascii="宋体" w:hAnsi="宋体"/>
          <w:sz w:val="24"/>
        </w:rPr>
        <w:t>预计</w:t>
      </w:r>
      <w:r w:rsidR="001B33A8" w:rsidRPr="009465F3">
        <w:rPr>
          <w:rFonts w:ascii="宋体" w:hAnsi="宋体"/>
          <w:sz w:val="24"/>
        </w:rPr>
        <w:t>建设经费</w:t>
      </w:r>
      <w:r w:rsidR="001354D6">
        <w:rPr>
          <w:rFonts w:ascii="宋体" w:hAnsi="宋体"/>
          <w:sz w:val="24"/>
        </w:rPr>
        <w:t>28.3</w:t>
      </w:r>
      <w:r w:rsidR="001B33A8" w:rsidRPr="009465F3">
        <w:rPr>
          <w:rFonts w:ascii="宋体" w:hAnsi="宋体"/>
          <w:sz w:val="24"/>
        </w:rPr>
        <w:t>万</w:t>
      </w:r>
      <w:r w:rsidR="00FF567B" w:rsidRPr="009465F3">
        <w:rPr>
          <w:rFonts w:ascii="宋体" w:hAnsi="宋体"/>
          <w:sz w:val="24"/>
        </w:rPr>
        <w:t>元</w:t>
      </w:r>
      <w:r w:rsidR="001B33A8" w:rsidRPr="009465F3">
        <w:rPr>
          <w:rFonts w:ascii="宋体" w:hAnsi="宋体"/>
          <w:sz w:val="24"/>
        </w:rPr>
        <w:t>，已列入</w:t>
      </w:r>
      <w:proofErr w:type="gramStart"/>
      <w:r w:rsidR="001B33A8" w:rsidRPr="009465F3">
        <w:rPr>
          <w:rFonts w:ascii="宋体" w:hAnsi="宋体"/>
          <w:sz w:val="24"/>
        </w:rPr>
        <w:t>学院省</w:t>
      </w:r>
      <w:proofErr w:type="gramEnd"/>
      <w:r w:rsidR="001B33A8" w:rsidRPr="009465F3">
        <w:rPr>
          <w:rFonts w:ascii="宋体" w:hAnsi="宋体"/>
          <w:sz w:val="24"/>
        </w:rPr>
        <w:t>财政专项资金预算</w:t>
      </w:r>
      <w:r w:rsidR="00144FA8" w:rsidRPr="009465F3">
        <w:rPr>
          <w:rFonts w:ascii="宋体" w:hAnsi="宋体"/>
          <w:sz w:val="24"/>
        </w:rPr>
        <w:t>。</w:t>
      </w:r>
    </w:p>
    <w:p w14:paraId="7B4B4F85" w14:textId="10A77677" w:rsidR="00FA190C" w:rsidRPr="009465F3" w:rsidRDefault="00144FA8" w:rsidP="00AC69DB">
      <w:pPr>
        <w:kinsoku w:val="0"/>
        <w:overflowPunct w:val="0"/>
        <w:autoSpaceDE w:val="0"/>
        <w:autoSpaceDN w:val="0"/>
        <w:adjustRightInd w:val="0"/>
        <w:snapToGrid w:val="0"/>
        <w:spacing w:line="360" w:lineRule="auto"/>
        <w:ind w:firstLine="601"/>
        <w:outlineLvl w:val="0"/>
        <w:rPr>
          <w:rFonts w:ascii="宋体" w:hAnsi="宋体"/>
          <w:b/>
          <w:caps/>
          <w:sz w:val="24"/>
        </w:rPr>
      </w:pPr>
      <w:r w:rsidRPr="009465F3">
        <w:rPr>
          <w:rFonts w:ascii="宋体" w:hAnsi="宋体"/>
          <w:b/>
          <w:caps/>
          <w:sz w:val="24"/>
        </w:rPr>
        <w:t xml:space="preserve">2. </w:t>
      </w:r>
      <w:r w:rsidR="00FA190C" w:rsidRPr="009465F3">
        <w:rPr>
          <w:rFonts w:ascii="宋体" w:hAnsi="宋体"/>
          <w:b/>
          <w:caps/>
          <w:sz w:val="24"/>
        </w:rPr>
        <w:t>配套条件</w:t>
      </w:r>
    </w:p>
    <w:p w14:paraId="29F8C09F" w14:textId="6B9F7AEC" w:rsidR="00144FA8" w:rsidRPr="009465F3" w:rsidRDefault="009A5BFA" w:rsidP="00AC69DB">
      <w:pPr>
        <w:spacing w:line="360" w:lineRule="auto"/>
        <w:ind w:firstLineChars="200" w:firstLine="480"/>
        <w:rPr>
          <w:rFonts w:ascii="宋体" w:hAnsi="宋体"/>
          <w:sz w:val="24"/>
        </w:rPr>
      </w:pPr>
      <w:proofErr w:type="spellStart"/>
      <w:r>
        <w:rPr>
          <w:rFonts w:ascii="宋体" w:hAnsi="宋体" w:hint="eastAsia"/>
          <w:sz w:val="24"/>
        </w:rPr>
        <w:t>Abaqus</w:t>
      </w:r>
      <w:proofErr w:type="spellEnd"/>
      <w:r w:rsidR="000C0B39" w:rsidRPr="009465F3">
        <w:rPr>
          <w:rFonts w:ascii="宋体" w:hAnsi="宋体" w:hint="eastAsia"/>
          <w:sz w:val="24"/>
        </w:rPr>
        <w:t>软件维护</w:t>
      </w:r>
      <w:r w:rsidR="000C0B39" w:rsidRPr="009465F3">
        <w:rPr>
          <w:rFonts w:ascii="宋体" w:hAnsi="宋体"/>
          <w:sz w:val="24"/>
        </w:rPr>
        <w:t>将</w:t>
      </w:r>
      <w:r w:rsidR="00144FA8" w:rsidRPr="009465F3">
        <w:rPr>
          <w:rFonts w:ascii="宋体" w:hAnsi="宋体"/>
          <w:sz w:val="24"/>
        </w:rPr>
        <w:t>依据</w:t>
      </w:r>
      <w:r w:rsidR="000C0B39" w:rsidRPr="009465F3">
        <w:rPr>
          <w:rFonts w:ascii="宋体" w:hAnsi="宋体" w:hint="eastAsia"/>
          <w:sz w:val="24"/>
        </w:rPr>
        <w:t>要求安装于</w:t>
      </w:r>
      <w:r w:rsidR="00144FA8" w:rsidRPr="009465F3">
        <w:rPr>
          <w:rFonts w:ascii="宋体" w:hAnsi="宋体"/>
          <w:sz w:val="24"/>
        </w:rPr>
        <w:t>长山校区船舶</w:t>
      </w:r>
      <w:r w:rsidR="000C0B39" w:rsidRPr="009465F3">
        <w:rPr>
          <w:rFonts w:ascii="宋体" w:hAnsi="宋体" w:hint="eastAsia"/>
          <w:sz w:val="24"/>
        </w:rPr>
        <w:t>仿真实验室</w:t>
      </w:r>
      <w:r w:rsidR="00144FA8" w:rsidRPr="009465F3">
        <w:rPr>
          <w:rFonts w:ascii="宋体" w:hAnsi="宋体"/>
          <w:sz w:val="24"/>
        </w:rPr>
        <w:t>，现有</w:t>
      </w:r>
      <w:r w:rsidR="0075174B" w:rsidRPr="009465F3">
        <w:rPr>
          <w:rFonts w:ascii="宋体" w:hAnsi="宋体" w:hint="eastAsia"/>
          <w:sz w:val="24"/>
        </w:rPr>
        <w:t>实验室</w:t>
      </w:r>
      <w:r w:rsidR="0075174B" w:rsidRPr="009465F3">
        <w:rPr>
          <w:rFonts w:ascii="宋体" w:hAnsi="宋体"/>
          <w:sz w:val="24"/>
        </w:rPr>
        <w:t>配备条件</w:t>
      </w:r>
      <w:r w:rsidR="0075174B" w:rsidRPr="009465F3">
        <w:rPr>
          <w:rFonts w:ascii="宋体" w:hAnsi="宋体" w:hint="eastAsia"/>
          <w:sz w:val="24"/>
        </w:rPr>
        <w:t>、工作</w:t>
      </w:r>
      <w:r w:rsidR="00144FA8" w:rsidRPr="009465F3">
        <w:rPr>
          <w:rFonts w:ascii="宋体" w:hAnsi="宋体"/>
          <w:sz w:val="24"/>
        </w:rPr>
        <w:t>条件、交通条件和施工条件完全满足项目建设的要求。项目建设管理及建成后日常管理均具备足够的条件，其中，船舶与海洋工程学院将做好项目日常管理工作，保证教学及宣传条件的完好。因此，项目要求的配套条件可以得到落实。</w:t>
      </w:r>
    </w:p>
    <w:p w14:paraId="0881ECEA" w14:textId="06508F9E" w:rsidR="00E7054E" w:rsidRPr="009465F3" w:rsidRDefault="00E7054E" w:rsidP="00AC69DB">
      <w:pPr>
        <w:kinsoku w:val="0"/>
        <w:overflowPunct w:val="0"/>
        <w:autoSpaceDE w:val="0"/>
        <w:autoSpaceDN w:val="0"/>
        <w:adjustRightInd w:val="0"/>
        <w:snapToGrid w:val="0"/>
        <w:spacing w:line="360" w:lineRule="auto"/>
        <w:ind w:firstLine="601"/>
        <w:outlineLvl w:val="0"/>
        <w:rPr>
          <w:rFonts w:ascii="宋体" w:hAnsi="宋体"/>
          <w:b/>
          <w:caps/>
          <w:sz w:val="24"/>
        </w:rPr>
      </w:pPr>
      <w:r w:rsidRPr="009465F3">
        <w:rPr>
          <w:rFonts w:ascii="宋体" w:hAnsi="宋体"/>
          <w:b/>
          <w:caps/>
          <w:sz w:val="24"/>
        </w:rPr>
        <w:t>3. 对环保、安全的要求、影响及预防措施</w:t>
      </w:r>
    </w:p>
    <w:p w14:paraId="4075FEAB" w14:textId="7C02DADB" w:rsidR="00E7054E" w:rsidRPr="009465F3" w:rsidRDefault="00144FA8" w:rsidP="00AC69DB">
      <w:pPr>
        <w:spacing w:line="360" w:lineRule="auto"/>
        <w:ind w:firstLineChars="200" w:firstLine="480"/>
        <w:rPr>
          <w:rFonts w:ascii="宋体" w:hAnsi="宋体"/>
          <w:sz w:val="24"/>
        </w:rPr>
      </w:pPr>
      <w:r w:rsidRPr="009465F3">
        <w:rPr>
          <w:rFonts w:ascii="宋体" w:hAnsi="宋体"/>
          <w:sz w:val="24"/>
        </w:rPr>
        <w:t>无，本项目设备仪器在使用过程中不会产生废弃物及污染、放射物等。</w:t>
      </w:r>
    </w:p>
    <w:p w14:paraId="3AA961B0" w14:textId="2D210A7A" w:rsidR="005F66DE" w:rsidRPr="00D73170" w:rsidRDefault="00965ECB" w:rsidP="00AC69DB">
      <w:pPr>
        <w:pStyle w:val="10"/>
        <w:kinsoku w:val="0"/>
        <w:overflowPunct w:val="0"/>
        <w:autoSpaceDE w:val="0"/>
        <w:autoSpaceDN w:val="0"/>
        <w:adjustRightInd w:val="0"/>
        <w:snapToGrid w:val="0"/>
        <w:spacing w:beforeLines="50" w:before="156" w:line="360" w:lineRule="auto"/>
        <w:ind w:firstLineChars="0" w:firstLine="0"/>
        <w:outlineLvl w:val="0"/>
        <w:rPr>
          <w:rFonts w:ascii="Times New Roman" w:hAnsi="Times New Roman"/>
          <w:b/>
          <w:bCs/>
          <w:caps/>
          <w:sz w:val="30"/>
          <w:szCs w:val="30"/>
        </w:rPr>
      </w:pPr>
      <w:r w:rsidRPr="00D73170">
        <w:rPr>
          <w:rFonts w:ascii="Times New Roman" w:hAnsi="Times New Roman"/>
          <w:b/>
          <w:bCs/>
          <w:caps/>
          <w:sz w:val="30"/>
          <w:szCs w:val="30"/>
        </w:rPr>
        <w:lastRenderedPageBreak/>
        <w:t>六</w:t>
      </w:r>
      <w:r w:rsidR="00886BD6" w:rsidRPr="00D73170">
        <w:rPr>
          <w:rFonts w:ascii="Times New Roman" w:hAnsi="Times New Roman"/>
          <w:b/>
          <w:bCs/>
          <w:caps/>
          <w:sz w:val="30"/>
          <w:szCs w:val="30"/>
        </w:rPr>
        <w:t>、</w:t>
      </w:r>
      <w:r w:rsidR="005F66DE" w:rsidRPr="00D73170">
        <w:rPr>
          <w:rFonts w:ascii="Times New Roman" w:hAnsi="Times New Roman"/>
          <w:b/>
          <w:bCs/>
          <w:caps/>
          <w:sz w:val="30"/>
          <w:szCs w:val="30"/>
        </w:rPr>
        <w:t>预期</w:t>
      </w:r>
      <w:r w:rsidR="00147A86" w:rsidRPr="00D73170">
        <w:rPr>
          <w:rFonts w:ascii="Times New Roman" w:hAnsi="Times New Roman"/>
          <w:b/>
          <w:bCs/>
          <w:caps/>
          <w:sz w:val="30"/>
          <w:szCs w:val="30"/>
        </w:rPr>
        <w:t>效益分析</w:t>
      </w:r>
    </w:p>
    <w:p w14:paraId="65457CD5" w14:textId="7ABA2701" w:rsidR="008267DB" w:rsidRPr="009465F3" w:rsidRDefault="005C02D7" w:rsidP="00AB7B7D">
      <w:pPr>
        <w:pStyle w:val="af0"/>
        <w:numPr>
          <w:ilvl w:val="0"/>
          <w:numId w:val="3"/>
        </w:numPr>
        <w:ind w:firstLineChars="0"/>
        <w:rPr>
          <w:rFonts w:ascii="宋体" w:eastAsia="宋体" w:hAnsi="宋体"/>
          <w:b/>
          <w:caps/>
          <w:sz w:val="24"/>
        </w:rPr>
      </w:pPr>
      <w:r w:rsidRPr="009465F3">
        <w:rPr>
          <w:rFonts w:ascii="宋体" w:eastAsia="宋体" w:hAnsi="宋体"/>
          <w:b/>
          <w:caps/>
          <w:sz w:val="24"/>
        </w:rPr>
        <w:t>满足船舶与海洋工程设计制造技术方向相关课程实践教学需要</w:t>
      </w:r>
      <w:r w:rsidR="00E0594B" w:rsidRPr="009465F3">
        <w:rPr>
          <w:rFonts w:ascii="宋体" w:eastAsia="宋体" w:hAnsi="宋体"/>
          <w:b/>
          <w:caps/>
          <w:sz w:val="24"/>
        </w:rPr>
        <w:t xml:space="preserve"> </w:t>
      </w:r>
    </w:p>
    <w:p w14:paraId="5BF710CF" w14:textId="6FAA4C38" w:rsidR="00F84A1D" w:rsidRPr="009465F3" w:rsidRDefault="00F84A1D" w:rsidP="00F84A1D">
      <w:pPr>
        <w:spacing w:line="360" w:lineRule="auto"/>
        <w:ind w:firstLineChars="200" w:firstLine="480"/>
        <w:rPr>
          <w:rFonts w:ascii="宋体" w:hAnsi="宋体"/>
          <w:caps/>
          <w:sz w:val="24"/>
        </w:rPr>
      </w:pPr>
      <w:r w:rsidRPr="009465F3">
        <w:rPr>
          <w:rFonts w:ascii="宋体" w:hAnsi="宋体" w:hint="eastAsia"/>
          <w:caps/>
          <w:sz w:val="24"/>
        </w:rPr>
        <w:t>船舶专业的本科与研究生的教学中都可涉及到</w:t>
      </w:r>
      <w:r w:rsidR="009A5BFA">
        <w:rPr>
          <w:rFonts w:ascii="宋体" w:hAnsi="宋体" w:hint="eastAsia"/>
          <w:caps/>
          <w:sz w:val="24"/>
        </w:rPr>
        <w:t>Abaqus</w:t>
      </w:r>
      <w:r w:rsidRPr="009465F3">
        <w:rPr>
          <w:rFonts w:ascii="宋体" w:hAnsi="宋体" w:hint="eastAsia"/>
          <w:caps/>
          <w:sz w:val="24"/>
        </w:rPr>
        <w:t>软件，将扩充教学内容，满足了本科教学要求，</w:t>
      </w:r>
      <w:r w:rsidRPr="009465F3">
        <w:rPr>
          <w:rFonts w:ascii="宋体" w:hAnsi="宋体"/>
          <w:caps/>
          <w:sz w:val="24"/>
        </w:rPr>
        <w:t>对船舶与海洋工程专业的本科生开设</w:t>
      </w:r>
      <w:r w:rsidRPr="009465F3">
        <w:rPr>
          <w:rFonts w:ascii="宋体" w:hAnsi="宋体" w:hint="eastAsia"/>
          <w:caps/>
          <w:sz w:val="24"/>
        </w:rPr>
        <w:t>的“</w:t>
      </w:r>
      <w:r w:rsidR="009A5BFA">
        <w:rPr>
          <w:rFonts w:ascii="宋体" w:hAnsi="宋体" w:hint="eastAsia"/>
          <w:caps/>
          <w:sz w:val="24"/>
        </w:rPr>
        <w:t>Abaqus</w:t>
      </w:r>
      <w:r w:rsidRPr="009465F3">
        <w:rPr>
          <w:rFonts w:ascii="宋体" w:hAnsi="宋体" w:hint="eastAsia"/>
          <w:caps/>
          <w:sz w:val="24"/>
        </w:rPr>
        <w:t>系统基础”</w:t>
      </w:r>
      <w:r w:rsidR="00DB3522" w:rsidRPr="009465F3">
        <w:rPr>
          <w:rFonts w:ascii="宋体" w:hAnsi="宋体" w:hint="eastAsia"/>
          <w:caps/>
          <w:sz w:val="24"/>
        </w:rPr>
        <w:t>、</w:t>
      </w:r>
      <w:r w:rsidR="00DB3522" w:rsidRPr="009465F3">
        <w:rPr>
          <w:rFonts w:ascii="宋体" w:hAnsi="宋体"/>
          <w:caps/>
          <w:sz w:val="24"/>
        </w:rPr>
        <w:t>“</w:t>
      </w:r>
      <w:r w:rsidR="00DB3522" w:rsidRPr="009465F3">
        <w:rPr>
          <w:rFonts w:ascii="宋体" w:hAnsi="宋体" w:hint="eastAsia"/>
          <w:caps/>
          <w:sz w:val="24"/>
        </w:rPr>
        <w:t>船舶设计原理</w:t>
      </w:r>
      <w:r w:rsidR="00DB3522" w:rsidRPr="009465F3">
        <w:rPr>
          <w:rFonts w:ascii="宋体" w:hAnsi="宋体"/>
          <w:caps/>
          <w:sz w:val="24"/>
        </w:rPr>
        <w:t>”</w:t>
      </w:r>
      <w:r w:rsidR="00DB3522" w:rsidRPr="009465F3">
        <w:rPr>
          <w:rFonts w:ascii="宋体" w:hAnsi="宋体" w:hint="eastAsia"/>
          <w:caps/>
          <w:sz w:val="24"/>
        </w:rPr>
        <w:t>、</w:t>
      </w:r>
      <w:r w:rsidR="00DB3522" w:rsidRPr="009465F3">
        <w:rPr>
          <w:rFonts w:ascii="宋体" w:hAnsi="宋体"/>
          <w:caps/>
          <w:sz w:val="24"/>
        </w:rPr>
        <w:t>“</w:t>
      </w:r>
      <w:r w:rsidR="00DB3522" w:rsidRPr="009465F3">
        <w:rPr>
          <w:rFonts w:ascii="宋体" w:hAnsi="宋体" w:hint="eastAsia"/>
          <w:caps/>
          <w:sz w:val="24"/>
        </w:rPr>
        <w:t xml:space="preserve"> 计算机辅助船舶设计</w:t>
      </w:r>
      <w:r w:rsidR="00DB3522" w:rsidRPr="009465F3">
        <w:rPr>
          <w:rFonts w:ascii="宋体" w:hAnsi="宋体"/>
          <w:caps/>
          <w:sz w:val="24"/>
        </w:rPr>
        <w:t>”</w:t>
      </w:r>
      <w:r w:rsidRPr="009465F3">
        <w:rPr>
          <w:rFonts w:ascii="宋体" w:hAnsi="宋体" w:hint="eastAsia"/>
          <w:caps/>
          <w:sz w:val="24"/>
        </w:rPr>
        <w:t>课程，</w:t>
      </w:r>
      <w:r w:rsidRPr="009465F3">
        <w:rPr>
          <w:rFonts w:ascii="宋体" w:hAnsi="宋体"/>
          <w:caps/>
          <w:sz w:val="24"/>
        </w:rPr>
        <w:t>研究生课程“</w:t>
      </w:r>
      <w:r w:rsidRPr="009465F3">
        <w:rPr>
          <w:rFonts w:ascii="宋体" w:hAnsi="宋体" w:hint="eastAsia"/>
          <w:caps/>
          <w:sz w:val="24"/>
        </w:rPr>
        <w:t>船舶</w:t>
      </w:r>
      <w:r w:rsidRPr="009465F3">
        <w:rPr>
          <w:rFonts w:ascii="宋体" w:hAnsi="宋体"/>
          <w:caps/>
          <w:sz w:val="24"/>
        </w:rPr>
        <w:t>设计理论与方法”</w:t>
      </w:r>
      <w:r w:rsidR="00CF09C4" w:rsidRPr="009465F3">
        <w:rPr>
          <w:rFonts w:ascii="宋体" w:hAnsi="宋体"/>
          <w:caps/>
          <w:sz w:val="24"/>
        </w:rPr>
        <w:t>“</w:t>
      </w:r>
      <w:r w:rsidR="00CF09C4" w:rsidRPr="009465F3">
        <w:rPr>
          <w:rFonts w:ascii="宋体" w:hAnsi="宋体" w:hint="eastAsia"/>
          <w:caps/>
          <w:sz w:val="24"/>
        </w:rPr>
        <w:t>船舶</w:t>
      </w:r>
      <w:r w:rsidR="00CF09C4" w:rsidRPr="009465F3">
        <w:rPr>
          <w:rFonts w:ascii="宋体" w:hAnsi="宋体"/>
          <w:caps/>
          <w:sz w:val="24"/>
        </w:rPr>
        <w:t>优化方法与设计”</w:t>
      </w:r>
      <w:r w:rsidR="00DB3522" w:rsidRPr="009465F3">
        <w:rPr>
          <w:rFonts w:ascii="宋体" w:hAnsi="宋体" w:hint="eastAsia"/>
          <w:caps/>
          <w:sz w:val="24"/>
        </w:rPr>
        <w:t>等</w:t>
      </w:r>
      <w:r w:rsidR="00DB3522" w:rsidRPr="009465F3">
        <w:rPr>
          <w:rFonts w:ascii="宋体" w:hAnsi="宋体"/>
          <w:caps/>
          <w:sz w:val="24"/>
        </w:rPr>
        <w:t>课程</w:t>
      </w:r>
      <w:r w:rsidRPr="009465F3">
        <w:rPr>
          <w:rFonts w:ascii="宋体" w:hAnsi="宋体" w:hint="eastAsia"/>
          <w:caps/>
          <w:sz w:val="24"/>
        </w:rPr>
        <w:t>。该软件也是船舶与海洋设计制造方向本科生的主要应用软件之一。而且相关专业研究生的毕业论文也可使用该软件</w:t>
      </w:r>
      <w:r w:rsidR="003F716B" w:rsidRPr="009465F3">
        <w:rPr>
          <w:rFonts w:ascii="宋体" w:hAnsi="宋体" w:hint="eastAsia"/>
          <w:caps/>
          <w:sz w:val="24"/>
        </w:rPr>
        <w:t>进行</w:t>
      </w:r>
      <w:r w:rsidR="003F716B" w:rsidRPr="009465F3">
        <w:rPr>
          <w:rFonts w:ascii="宋体" w:hAnsi="宋体"/>
          <w:caps/>
          <w:sz w:val="24"/>
        </w:rPr>
        <w:t>建模</w:t>
      </w:r>
      <w:r w:rsidRPr="009465F3">
        <w:rPr>
          <w:rFonts w:ascii="宋体" w:hAnsi="宋体" w:hint="eastAsia"/>
          <w:caps/>
          <w:sz w:val="24"/>
        </w:rPr>
        <w:t>作为技术支撑。</w:t>
      </w:r>
    </w:p>
    <w:p w14:paraId="40C029F3" w14:textId="08CC0572" w:rsidR="00F84A1D" w:rsidRPr="009465F3" w:rsidRDefault="00F84A1D" w:rsidP="00F84A1D">
      <w:pPr>
        <w:spacing w:line="360" w:lineRule="auto"/>
        <w:ind w:firstLineChars="200" w:firstLine="480"/>
        <w:rPr>
          <w:rFonts w:ascii="宋体" w:hAnsi="宋体"/>
          <w:caps/>
          <w:sz w:val="24"/>
        </w:rPr>
      </w:pPr>
      <w:r w:rsidRPr="009465F3">
        <w:rPr>
          <w:rFonts w:ascii="宋体" w:hAnsi="宋体" w:hint="eastAsia"/>
          <w:caps/>
          <w:sz w:val="24"/>
        </w:rPr>
        <w:t>所以购买该软件对加强和提高学生对水声工程的计算、分析和研究能力非常有益的，同时还提高了我校相关专业本科生和研究生的教学水平，培养了学生的研究能力和创新能力；还可以改善青年教师人才培养的创新条件，为今后博士点的建设打下良好的基础。</w:t>
      </w:r>
    </w:p>
    <w:p w14:paraId="09ECED50" w14:textId="0D7634C5" w:rsidR="005C02D7" w:rsidRPr="009465F3" w:rsidRDefault="004F5A10" w:rsidP="00AB7B7D">
      <w:pPr>
        <w:pStyle w:val="af0"/>
        <w:numPr>
          <w:ilvl w:val="0"/>
          <w:numId w:val="3"/>
        </w:numPr>
        <w:ind w:firstLineChars="0"/>
        <w:rPr>
          <w:rFonts w:ascii="宋体" w:eastAsia="宋体" w:hAnsi="宋体"/>
          <w:b/>
          <w:caps/>
          <w:sz w:val="24"/>
        </w:rPr>
      </w:pPr>
      <w:r w:rsidRPr="009465F3">
        <w:rPr>
          <w:rFonts w:ascii="宋体" w:eastAsia="宋体" w:hAnsi="宋体"/>
          <w:b/>
          <w:caps/>
          <w:sz w:val="24"/>
        </w:rPr>
        <w:t>满足</w:t>
      </w:r>
      <w:r w:rsidR="00E0594B" w:rsidRPr="009465F3">
        <w:rPr>
          <w:rFonts w:ascii="宋体" w:eastAsia="宋体" w:hAnsi="宋体" w:hint="eastAsia"/>
          <w:b/>
          <w:caps/>
          <w:sz w:val="24"/>
        </w:rPr>
        <w:t>科研</w:t>
      </w:r>
      <w:r w:rsidRPr="009465F3">
        <w:rPr>
          <w:rFonts w:ascii="宋体" w:eastAsia="宋体" w:hAnsi="宋体"/>
          <w:b/>
          <w:caps/>
          <w:sz w:val="24"/>
        </w:rPr>
        <w:t>需求</w:t>
      </w:r>
    </w:p>
    <w:p w14:paraId="36B11155" w14:textId="2F66AD6F" w:rsidR="00E0594B" w:rsidRPr="009465F3" w:rsidRDefault="00E0594B" w:rsidP="00E0594B">
      <w:pPr>
        <w:spacing w:line="360" w:lineRule="auto"/>
        <w:ind w:firstLineChars="200" w:firstLine="480"/>
        <w:rPr>
          <w:rFonts w:ascii="宋体" w:hAnsi="宋体"/>
          <w:caps/>
          <w:sz w:val="24"/>
        </w:rPr>
      </w:pPr>
      <w:r w:rsidRPr="009465F3">
        <w:rPr>
          <w:rFonts w:ascii="宋体" w:hAnsi="宋体" w:hint="eastAsia"/>
          <w:caps/>
          <w:sz w:val="24"/>
        </w:rPr>
        <w:t>我院可以应用</w:t>
      </w:r>
      <w:r w:rsidR="009A5BFA">
        <w:rPr>
          <w:rFonts w:ascii="宋体" w:hAnsi="宋体" w:hint="eastAsia"/>
          <w:caps/>
          <w:sz w:val="24"/>
        </w:rPr>
        <w:t>Abaqus</w:t>
      </w:r>
      <w:r w:rsidRPr="009465F3">
        <w:rPr>
          <w:rFonts w:ascii="宋体" w:hAnsi="宋体" w:hint="eastAsia"/>
          <w:caps/>
          <w:sz w:val="24"/>
        </w:rPr>
        <w:t>软件做相应的科研工作，通过此次</w:t>
      </w:r>
      <w:r w:rsidR="009A5BFA">
        <w:rPr>
          <w:rFonts w:ascii="宋体" w:hAnsi="宋体" w:hint="eastAsia"/>
          <w:caps/>
          <w:sz w:val="24"/>
        </w:rPr>
        <w:t>Abaqus</w:t>
      </w:r>
      <w:r w:rsidRPr="009465F3">
        <w:rPr>
          <w:rFonts w:ascii="宋体" w:hAnsi="宋体" w:hint="eastAsia"/>
          <w:caps/>
          <w:sz w:val="24"/>
        </w:rPr>
        <w:t xml:space="preserve">软件的维护与升级，我院广大教师可以申报国家、省级和其它相关科研项目，这将对我院乃至学校科研能力的提高做出一份贡献。 </w:t>
      </w:r>
    </w:p>
    <w:p w14:paraId="3FC80E4A" w14:textId="1D899764" w:rsidR="007535D3" w:rsidRPr="009465F3" w:rsidRDefault="00E0594B" w:rsidP="00AB7B7D">
      <w:pPr>
        <w:pStyle w:val="af0"/>
        <w:numPr>
          <w:ilvl w:val="0"/>
          <w:numId w:val="3"/>
        </w:numPr>
        <w:ind w:firstLineChars="0"/>
        <w:rPr>
          <w:rFonts w:ascii="宋体" w:eastAsia="宋体" w:hAnsi="宋体"/>
          <w:b/>
          <w:caps/>
          <w:sz w:val="24"/>
        </w:rPr>
      </w:pPr>
      <w:r w:rsidRPr="009465F3">
        <w:rPr>
          <w:rFonts w:ascii="宋体" w:eastAsia="宋体" w:hAnsi="宋体" w:hint="eastAsia"/>
          <w:b/>
          <w:caps/>
          <w:sz w:val="24"/>
        </w:rPr>
        <w:t>对外服务</w:t>
      </w:r>
    </w:p>
    <w:p w14:paraId="3747251C" w14:textId="0C0650B1" w:rsidR="00E0594B" w:rsidRDefault="00E0594B" w:rsidP="00E0594B">
      <w:pPr>
        <w:spacing w:line="360" w:lineRule="auto"/>
        <w:ind w:firstLineChars="200" w:firstLine="480"/>
        <w:rPr>
          <w:rFonts w:ascii="宋体" w:hAnsi="宋体"/>
          <w:caps/>
          <w:sz w:val="24"/>
        </w:rPr>
      </w:pPr>
      <w:r w:rsidRPr="009465F3">
        <w:rPr>
          <w:rFonts w:ascii="宋体" w:hAnsi="宋体" w:hint="eastAsia"/>
          <w:caps/>
          <w:sz w:val="24"/>
        </w:rPr>
        <w:t>可以</w:t>
      </w:r>
      <w:r w:rsidRPr="009465F3">
        <w:rPr>
          <w:rFonts w:ascii="宋体" w:hAnsi="宋体"/>
          <w:caps/>
          <w:sz w:val="24"/>
        </w:rPr>
        <w:t>拓宽对外科技服务的范围，承担更多的</w:t>
      </w:r>
      <w:r w:rsidRPr="009465F3">
        <w:rPr>
          <w:rFonts w:ascii="宋体" w:hAnsi="宋体" w:hint="eastAsia"/>
          <w:caps/>
          <w:sz w:val="24"/>
        </w:rPr>
        <w:t>横向研究业务</w:t>
      </w:r>
      <w:r w:rsidRPr="009465F3">
        <w:rPr>
          <w:rFonts w:ascii="宋体" w:hAnsi="宋体"/>
          <w:caps/>
          <w:sz w:val="24"/>
        </w:rPr>
        <w:t>。</w:t>
      </w:r>
      <w:r w:rsidRPr="009465F3">
        <w:rPr>
          <w:rFonts w:ascii="宋体" w:hAnsi="宋体" w:hint="eastAsia"/>
          <w:caps/>
          <w:sz w:val="24"/>
        </w:rPr>
        <w:t>由于承担了对外培训任务，我校可以加强与众多企事业乃至学校的联系，同时可以带来一定的经济效益。</w:t>
      </w:r>
    </w:p>
    <w:p w14:paraId="3F677B83" w14:textId="6F720912" w:rsidR="00E0594B" w:rsidRPr="009465F3" w:rsidRDefault="0012484E" w:rsidP="0012484E">
      <w:pPr>
        <w:pStyle w:val="af0"/>
        <w:ind w:left="902" w:firstLineChars="850" w:firstLine="2040"/>
        <w:rPr>
          <w:rFonts w:ascii="宋体" w:eastAsia="宋体" w:hAnsi="宋体"/>
          <w:color w:val="000000"/>
          <w:sz w:val="24"/>
        </w:rPr>
      </w:pPr>
      <w:r>
        <w:rPr>
          <w:rFonts w:ascii="宋体" w:eastAsia="宋体" w:hAnsi="宋体" w:hint="eastAsia"/>
          <w:color w:val="000000"/>
          <w:sz w:val="24"/>
        </w:rPr>
        <w:t xml:space="preserve">表3 </w:t>
      </w:r>
      <w:r w:rsidR="00E0594B" w:rsidRPr="009465F3">
        <w:rPr>
          <w:rFonts w:ascii="宋体" w:eastAsia="宋体" w:hAnsi="宋体" w:hint="eastAsia"/>
          <w:color w:val="000000"/>
          <w:sz w:val="24"/>
        </w:rPr>
        <w:t>部分项目汇总表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3686"/>
        <w:gridCol w:w="2693"/>
        <w:gridCol w:w="1332"/>
      </w:tblGrid>
      <w:tr w:rsidR="00E0594B" w:rsidRPr="009465F3" w14:paraId="114C148C" w14:textId="77777777" w:rsidTr="00617308">
        <w:trPr>
          <w:trHeight w:val="227"/>
        </w:trPr>
        <w:tc>
          <w:tcPr>
            <w:tcW w:w="817" w:type="dxa"/>
          </w:tcPr>
          <w:p w14:paraId="7FFA3058"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hint="eastAsia"/>
                <w:color w:val="000000"/>
                <w:szCs w:val="21"/>
              </w:rPr>
              <w:t>项目</w:t>
            </w:r>
          </w:p>
        </w:tc>
        <w:tc>
          <w:tcPr>
            <w:tcW w:w="3686" w:type="dxa"/>
          </w:tcPr>
          <w:p w14:paraId="3C1DA56B"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hint="eastAsia"/>
                <w:color w:val="000000"/>
                <w:szCs w:val="21"/>
              </w:rPr>
              <w:t>名称</w:t>
            </w:r>
          </w:p>
        </w:tc>
        <w:tc>
          <w:tcPr>
            <w:tcW w:w="2693" w:type="dxa"/>
          </w:tcPr>
          <w:p w14:paraId="585FC0AD"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hint="eastAsia"/>
                <w:color w:val="000000"/>
                <w:szCs w:val="21"/>
              </w:rPr>
              <w:t>来源(甲方)</w:t>
            </w:r>
          </w:p>
        </w:tc>
        <w:tc>
          <w:tcPr>
            <w:tcW w:w="1332" w:type="dxa"/>
          </w:tcPr>
          <w:p w14:paraId="6C6F9FA3" w14:textId="77777777" w:rsidR="00E0594B" w:rsidRPr="009465F3" w:rsidRDefault="00E0594B" w:rsidP="00617308">
            <w:pPr>
              <w:widowControl/>
              <w:spacing w:line="360" w:lineRule="auto"/>
              <w:rPr>
                <w:rFonts w:ascii="宋体" w:hAnsi="宋体"/>
                <w:color w:val="000000"/>
                <w:szCs w:val="21"/>
              </w:rPr>
            </w:pPr>
            <w:r w:rsidRPr="009465F3">
              <w:rPr>
                <w:rFonts w:ascii="宋体" w:hAnsi="宋体" w:hint="eastAsia"/>
                <w:color w:val="000000"/>
                <w:szCs w:val="21"/>
              </w:rPr>
              <w:t>金额</w:t>
            </w:r>
          </w:p>
        </w:tc>
      </w:tr>
      <w:tr w:rsidR="00E0594B" w:rsidRPr="009465F3" w14:paraId="3A34FA3D" w14:textId="77777777" w:rsidTr="00617308">
        <w:trPr>
          <w:trHeight w:val="227"/>
        </w:trPr>
        <w:tc>
          <w:tcPr>
            <w:tcW w:w="817" w:type="dxa"/>
            <w:vAlign w:val="center"/>
          </w:tcPr>
          <w:p w14:paraId="2EBCFABA"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hint="eastAsia"/>
                <w:color w:val="000000"/>
                <w:szCs w:val="21"/>
              </w:rPr>
              <w:t>1</w:t>
            </w:r>
          </w:p>
        </w:tc>
        <w:tc>
          <w:tcPr>
            <w:tcW w:w="3686" w:type="dxa"/>
            <w:vAlign w:val="center"/>
          </w:tcPr>
          <w:p w14:paraId="22EB906E" w14:textId="77777777" w:rsidR="00E0594B" w:rsidRPr="009465F3" w:rsidRDefault="00E0594B" w:rsidP="00617308">
            <w:pPr>
              <w:tabs>
                <w:tab w:val="left" w:pos="0"/>
              </w:tabs>
              <w:spacing w:line="360" w:lineRule="auto"/>
              <w:rPr>
                <w:rFonts w:ascii="宋体" w:hAnsi="宋体"/>
                <w:color w:val="000000"/>
                <w:szCs w:val="21"/>
              </w:rPr>
            </w:pPr>
            <w:r w:rsidRPr="009465F3">
              <w:rPr>
                <w:rFonts w:ascii="宋体" w:hAnsi="宋体" w:hint="eastAsia"/>
                <w:color w:val="000000"/>
                <w:szCs w:val="21"/>
              </w:rPr>
              <w:t>面向船型多学科优化的多源随机和认知不确定性优化方法研究</w:t>
            </w:r>
          </w:p>
        </w:tc>
        <w:tc>
          <w:tcPr>
            <w:tcW w:w="2693" w:type="dxa"/>
            <w:vAlign w:val="center"/>
          </w:tcPr>
          <w:p w14:paraId="4210A427" w14:textId="77777777" w:rsidR="00E0594B" w:rsidRPr="009465F3" w:rsidRDefault="00E0594B" w:rsidP="00617308">
            <w:pPr>
              <w:tabs>
                <w:tab w:val="left" w:pos="0"/>
              </w:tabs>
              <w:spacing w:line="360" w:lineRule="auto"/>
              <w:jc w:val="center"/>
              <w:rPr>
                <w:rFonts w:ascii="宋体" w:hAnsi="宋体"/>
                <w:color w:val="000000"/>
                <w:szCs w:val="21"/>
              </w:rPr>
            </w:pPr>
            <w:r w:rsidRPr="009465F3">
              <w:rPr>
                <w:rFonts w:ascii="宋体" w:hAnsi="宋体" w:hint="eastAsia"/>
                <w:color w:val="000000"/>
                <w:szCs w:val="21"/>
              </w:rPr>
              <w:t>国家自然科学基金青年基金</w:t>
            </w:r>
          </w:p>
        </w:tc>
        <w:tc>
          <w:tcPr>
            <w:tcW w:w="1332" w:type="dxa"/>
          </w:tcPr>
          <w:p w14:paraId="13763DFE"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hint="eastAsia"/>
                <w:color w:val="000000"/>
                <w:szCs w:val="21"/>
              </w:rPr>
              <w:t>20万</w:t>
            </w:r>
          </w:p>
        </w:tc>
      </w:tr>
      <w:tr w:rsidR="001354D6" w:rsidRPr="009465F3" w14:paraId="309F2DEA" w14:textId="77777777" w:rsidTr="00617308">
        <w:trPr>
          <w:trHeight w:val="227"/>
        </w:trPr>
        <w:tc>
          <w:tcPr>
            <w:tcW w:w="817" w:type="dxa"/>
            <w:vAlign w:val="center"/>
          </w:tcPr>
          <w:p w14:paraId="1D70BC25" w14:textId="77777777" w:rsidR="001354D6" w:rsidRPr="009465F3" w:rsidRDefault="001354D6" w:rsidP="001354D6">
            <w:pPr>
              <w:widowControl/>
              <w:spacing w:line="360" w:lineRule="auto"/>
              <w:jc w:val="center"/>
              <w:rPr>
                <w:rFonts w:ascii="宋体" w:hAnsi="宋体"/>
                <w:color w:val="000000"/>
                <w:szCs w:val="21"/>
              </w:rPr>
            </w:pPr>
            <w:r w:rsidRPr="009465F3">
              <w:rPr>
                <w:rFonts w:ascii="宋体" w:hAnsi="宋体" w:hint="eastAsia"/>
                <w:color w:val="000000"/>
                <w:szCs w:val="21"/>
              </w:rPr>
              <w:t>2</w:t>
            </w:r>
          </w:p>
        </w:tc>
        <w:tc>
          <w:tcPr>
            <w:tcW w:w="3686" w:type="dxa"/>
            <w:vAlign w:val="center"/>
          </w:tcPr>
          <w:p w14:paraId="08EEA3F2" w14:textId="2408BE71" w:rsidR="001354D6" w:rsidRPr="009465F3" w:rsidRDefault="001354D6" w:rsidP="001354D6">
            <w:pPr>
              <w:tabs>
                <w:tab w:val="left" w:pos="0"/>
              </w:tabs>
              <w:spacing w:line="360" w:lineRule="auto"/>
              <w:rPr>
                <w:rFonts w:ascii="宋体" w:hAnsi="宋体"/>
                <w:color w:val="000000"/>
                <w:szCs w:val="21"/>
              </w:rPr>
            </w:pPr>
            <w:proofErr w:type="spellStart"/>
            <w:r>
              <w:rPr>
                <w:rFonts w:ascii="宋体" w:hAnsi="宋体" w:hint="eastAsia"/>
                <w:color w:val="000000"/>
                <w:szCs w:val="21"/>
              </w:rPr>
              <w:t>Abaqus</w:t>
            </w:r>
            <w:proofErr w:type="spellEnd"/>
            <w:r w:rsidRPr="009465F3">
              <w:rPr>
                <w:rFonts w:ascii="宋体" w:hAnsi="宋体" w:hint="eastAsia"/>
                <w:color w:val="000000"/>
                <w:szCs w:val="21"/>
              </w:rPr>
              <w:t>软件</w:t>
            </w:r>
            <w:r w:rsidRPr="009465F3">
              <w:rPr>
                <w:rFonts w:ascii="宋体" w:hAnsi="宋体"/>
                <w:color w:val="000000"/>
                <w:szCs w:val="21"/>
              </w:rPr>
              <w:t>建模</w:t>
            </w:r>
          </w:p>
        </w:tc>
        <w:tc>
          <w:tcPr>
            <w:tcW w:w="2693" w:type="dxa"/>
            <w:vAlign w:val="center"/>
          </w:tcPr>
          <w:p w14:paraId="46143FD9" w14:textId="7E7EC106" w:rsidR="001354D6" w:rsidRPr="009465F3" w:rsidRDefault="001354D6" w:rsidP="001354D6">
            <w:pPr>
              <w:tabs>
                <w:tab w:val="left" w:pos="0"/>
              </w:tabs>
              <w:spacing w:line="360" w:lineRule="auto"/>
              <w:jc w:val="center"/>
              <w:rPr>
                <w:rFonts w:ascii="宋体" w:hAnsi="宋体"/>
                <w:color w:val="000000"/>
                <w:szCs w:val="21"/>
              </w:rPr>
            </w:pPr>
            <w:r w:rsidRPr="009465F3">
              <w:rPr>
                <w:rFonts w:ascii="宋体" w:hAnsi="宋体"/>
                <w:color w:val="000000"/>
                <w:szCs w:val="21"/>
              </w:rPr>
              <w:t>中国人民解放军92537部队</w:t>
            </w:r>
          </w:p>
        </w:tc>
        <w:tc>
          <w:tcPr>
            <w:tcW w:w="1332" w:type="dxa"/>
          </w:tcPr>
          <w:p w14:paraId="11E245DF" w14:textId="5FC00A6C" w:rsidR="001354D6" w:rsidRPr="009465F3" w:rsidRDefault="001354D6" w:rsidP="001354D6">
            <w:pPr>
              <w:widowControl/>
              <w:spacing w:line="360" w:lineRule="auto"/>
              <w:jc w:val="center"/>
              <w:rPr>
                <w:rFonts w:ascii="宋体" w:hAnsi="宋体"/>
                <w:color w:val="000000"/>
                <w:szCs w:val="21"/>
              </w:rPr>
            </w:pPr>
            <w:r w:rsidRPr="009465F3">
              <w:rPr>
                <w:rFonts w:ascii="宋体" w:hAnsi="宋体" w:hint="eastAsia"/>
                <w:color w:val="000000"/>
                <w:szCs w:val="21"/>
              </w:rPr>
              <w:t>40万</w:t>
            </w:r>
          </w:p>
        </w:tc>
      </w:tr>
      <w:tr w:rsidR="001354D6" w:rsidRPr="009465F3" w14:paraId="5B2D3AB1" w14:textId="77777777" w:rsidTr="00617308">
        <w:trPr>
          <w:trHeight w:val="227"/>
        </w:trPr>
        <w:tc>
          <w:tcPr>
            <w:tcW w:w="817" w:type="dxa"/>
            <w:vAlign w:val="center"/>
          </w:tcPr>
          <w:p w14:paraId="65B142CC" w14:textId="77777777" w:rsidR="001354D6" w:rsidRPr="009465F3" w:rsidRDefault="001354D6" w:rsidP="001354D6">
            <w:pPr>
              <w:widowControl/>
              <w:spacing w:line="360" w:lineRule="auto"/>
              <w:jc w:val="center"/>
              <w:rPr>
                <w:rFonts w:ascii="宋体" w:hAnsi="宋体"/>
                <w:color w:val="000000"/>
                <w:szCs w:val="21"/>
              </w:rPr>
            </w:pPr>
            <w:r w:rsidRPr="009465F3">
              <w:rPr>
                <w:rFonts w:ascii="宋体" w:hAnsi="宋体" w:hint="eastAsia"/>
                <w:color w:val="000000"/>
                <w:szCs w:val="21"/>
              </w:rPr>
              <w:t>3</w:t>
            </w:r>
          </w:p>
        </w:tc>
        <w:tc>
          <w:tcPr>
            <w:tcW w:w="3686" w:type="dxa"/>
            <w:vAlign w:val="center"/>
          </w:tcPr>
          <w:p w14:paraId="5C5C6F50" w14:textId="655CCC31" w:rsidR="001354D6" w:rsidRPr="009465F3" w:rsidRDefault="001354D6" w:rsidP="001354D6">
            <w:pPr>
              <w:tabs>
                <w:tab w:val="left" w:pos="0"/>
              </w:tabs>
              <w:spacing w:line="360" w:lineRule="auto"/>
              <w:rPr>
                <w:rFonts w:ascii="宋体" w:hAnsi="宋体"/>
                <w:color w:val="000000"/>
                <w:szCs w:val="21"/>
              </w:rPr>
            </w:pPr>
            <w:r w:rsidRPr="009465F3">
              <w:rPr>
                <w:rFonts w:ascii="宋体" w:hAnsi="宋体" w:hint="eastAsia"/>
                <w:color w:val="000000"/>
                <w:szCs w:val="21"/>
              </w:rPr>
              <w:t>新型高性能</w:t>
            </w:r>
            <w:r w:rsidRPr="009465F3">
              <w:rPr>
                <w:rFonts w:ascii="宋体" w:hAnsi="宋体"/>
                <w:color w:val="000000"/>
                <w:szCs w:val="21"/>
              </w:rPr>
              <w:t>海上风</w:t>
            </w:r>
            <w:proofErr w:type="gramStart"/>
            <w:r w:rsidRPr="009465F3">
              <w:rPr>
                <w:rFonts w:ascii="宋体" w:hAnsi="宋体"/>
                <w:color w:val="000000"/>
                <w:szCs w:val="21"/>
              </w:rPr>
              <w:t>电运维</w:t>
            </w:r>
            <w:r w:rsidRPr="009465F3">
              <w:rPr>
                <w:rFonts w:ascii="宋体" w:hAnsi="宋体" w:hint="eastAsia"/>
                <w:color w:val="000000"/>
                <w:szCs w:val="21"/>
              </w:rPr>
              <w:t>船</w:t>
            </w:r>
            <w:proofErr w:type="gramEnd"/>
            <w:r w:rsidRPr="009465F3">
              <w:rPr>
                <w:rFonts w:ascii="宋体" w:hAnsi="宋体" w:hint="eastAsia"/>
                <w:color w:val="000000"/>
                <w:szCs w:val="21"/>
              </w:rPr>
              <w:t>总体设计及</w:t>
            </w:r>
            <w:r w:rsidRPr="009465F3">
              <w:rPr>
                <w:rFonts w:ascii="宋体" w:hAnsi="宋体"/>
                <w:color w:val="000000"/>
                <w:szCs w:val="21"/>
              </w:rPr>
              <w:t>关键技术研究</w:t>
            </w:r>
          </w:p>
        </w:tc>
        <w:tc>
          <w:tcPr>
            <w:tcW w:w="2693" w:type="dxa"/>
            <w:vAlign w:val="center"/>
          </w:tcPr>
          <w:p w14:paraId="61273CC8" w14:textId="3412506A" w:rsidR="001354D6" w:rsidRPr="009465F3" w:rsidRDefault="001354D6" w:rsidP="001354D6">
            <w:pPr>
              <w:tabs>
                <w:tab w:val="left" w:pos="0"/>
              </w:tabs>
              <w:spacing w:line="360" w:lineRule="auto"/>
              <w:jc w:val="center"/>
              <w:rPr>
                <w:rFonts w:ascii="宋体" w:hAnsi="宋体"/>
                <w:color w:val="000000"/>
                <w:szCs w:val="21"/>
              </w:rPr>
            </w:pPr>
            <w:r w:rsidRPr="009465F3">
              <w:rPr>
                <w:rFonts w:ascii="宋体" w:hAnsi="宋体" w:hint="eastAsia"/>
                <w:color w:val="000000"/>
                <w:szCs w:val="21"/>
              </w:rPr>
              <w:t>江苏省海洋科技创新专项项目2018年度项目</w:t>
            </w:r>
          </w:p>
        </w:tc>
        <w:tc>
          <w:tcPr>
            <w:tcW w:w="1332" w:type="dxa"/>
          </w:tcPr>
          <w:p w14:paraId="3953B400" w14:textId="3DA3B977" w:rsidR="001354D6" w:rsidRPr="009465F3" w:rsidRDefault="001354D6" w:rsidP="001354D6">
            <w:pPr>
              <w:widowControl/>
              <w:spacing w:line="360" w:lineRule="auto"/>
              <w:jc w:val="center"/>
              <w:rPr>
                <w:rFonts w:ascii="宋体" w:hAnsi="宋体"/>
                <w:color w:val="000000"/>
                <w:szCs w:val="21"/>
              </w:rPr>
            </w:pPr>
            <w:r w:rsidRPr="009465F3">
              <w:rPr>
                <w:rFonts w:ascii="宋体" w:hAnsi="宋体" w:hint="eastAsia"/>
                <w:szCs w:val="21"/>
              </w:rPr>
              <w:t>170万</w:t>
            </w:r>
          </w:p>
        </w:tc>
      </w:tr>
      <w:tr w:rsidR="001354D6" w:rsidRPr="009465F3" w14:paraId="2C498905" w14:textId="77777777" w:rsidTr="00617308">
        <w:trPr>
          <w:trHeight w:val="227"/>
        </w:trPr>
        <w:tc>
          <w:tcPr>
            <w:tcW w:w="817" w:type="dxa"/>
            <w:vAlign w:val="center"/>
          </w:tcPr>
          <w:p w14:paraId="71317835" w14:textId="77777777" w:rsidR="001354D6" w:rsidRPr="009465F3" w:rsidRDefault="001354D6" w:rsidP="001354D6">
            <w:pPr>
              <w:widowControl/>
              <w:spacing w:line="360" w:lineRule="auto"/>
              <w:jc w:val="center"/>
              <w:rPr>
                <w:rFonts w:ascii="宋体" w:hAnsi="宋体"/>
                <w:color w:val="000000"/>
                <w:szCs w:val="21"/>
              </w:rPr>
            </w:pPr>
            <w:r w:rsidRPr="009465F3">
              <w:rPr>
                <w:rFonts w:ascii="宋体" w:hAnsi="宋体" w:hint="eastAsia"/>
                <w:color w:val="000000"/>
                <w:szCs w:val="21"/>
              </w:rPr>
              <w:t>4</w:t>
            </w:r>
          </w:p>
        </w:tc>
        <w:tc>
          <w:tcPr>
            <w:tcW w:w="3686" w:type="dxa"/>
            <w:vAlign w:val="center"/>
          </w:tcPr>
          <w:p w14:paraId="11DD7647" w14:textId="4D0EE498" w:rsidR="001354D6" w:rsidRPr="009465F3" w:rsidRDefault="001354D6" w:rsidP="001354D6">
            <w:pPr>
              <w:tabs>
                <w:tab w:val="left" w:pos="0"/>
              </w:tabs>
              <w:spacing w:line="360" w:lineRule="auto"/>
              <w:rPr>
                <w:rFonts w:ascii="宋体" w:hAnsi="宋体"/>
                <w:color w:val="000000"/>
                <w:szCs w:val="21"/>
              </w:rPr>
            </w:pPr>
            <w:r w:rsidRPr="009465F3">
              <w:rPr>
                <w:rFonts w:ascii="宋体" w:hAnsi="宋体" w:hint="eastAsia"/>
                <w:color w:val="000000"/>
                <w:szCs w:val="21"/>
              </w:rPr>
              <w:t>CNG运输船的关键技术研发与产业化</w:t>
            </w:r>
          </w:p>
        </w:tc>
        <w:tc>
          <w:tcPr>
            <w:tcW w:w="2693" w:type="dxa"/>
            <w:vAlign w:val="center"/>
          </w:tcPr>
          <w:p w14:paraId="780F405B" w14:textId="4F64774E" w:rsidR="001354D6" w:rsidRPr="009465F3" w:rsidRDefault="001354D6" w:rsidP="001354D6">
            <w:pPr>
              <w:tabs>
                <w:tab w:val="left" w:pos="0"/>
              </w:tabs>
              <w:spacing w:line="360" w:lineRule="auto"/>
              <w:jc w:val="center"/>
              <w:rPr>
                <w:rFonts w:ascii="宋体" w:hAnsi="宋体"/>
                <w:color w:val="000000"/>
                <w:szCs w:val="21"/>
              </w:rPr>
            </w:pPr>
            <w:r w:rsidRPr="009465F3">
              <w:rPr>
                <w:rFonts w:ascii="宋体" w:hAnsi="宋体" w:hint="eastAsia"/>
                <w:color w:val="000000"/>
                <w:szCs w:val="21"/>
              </w:rPr>
              <w:t>江苏省科技成果转化项目</w:t>
            </w:r>
          </w:p>
        </w:tc>
        <w:tc>
          <w:tcPr>
            <w:tcW w:w="1332" w:type="dxa"/>
          </w:tcPr>
          <w:p w14:paraId="7C24D698" w14:textId="5C41CE3D" w:rsidR="001354D6" w:rsidRPr="009465F3" w:rsidRDefault="001354D6" w:rsidP="001354D6">
            <w:pPr>
              <w:widowControl/>
              <w:spacing w:line="360" w:lineRule="auto"/>
              <w:jc w:val="center"/>
              <w:rPr>
                <w:rFonts w:ascii="宋体" w:hAnsi="宋体"/>
                <w:szCs w:val="21"/>
              </w:rPr>
            </w:pPr>
            <w:r w:rsidRPr="009465F3">
              <w:rPr>
                <w:rFonts w:ascii="宋体" w:hAnsi="宋体" w:hint="eastAsia"/>
                <w:szCs w:val="21"/>
              </w:rPr>
              <w:t>175万</w:t>
            </w:r>
          </w:p>
        </w:tc>
      </w:tr>
      <w:tr w:rsidR="001354D6" w:rsidRPr="009465F3" w14:paraId="109D2CDF" w14:textId="77777777" w:rsidTr="00617308">
        <w:trPr>
          <w:trHeight w:val="227"/>
        </w:trPr>
        <w:tc>
          <w:tcPr>
            <w:tcW w:w="817" w:type="dxa"/>
            <w:vAlign w:val="center"/>
          </w:tcPr>
          <w:p w14:paraId="1C1A4BC7" w14:textId="77777777" w:rsidR="001354D6" w:rsidRPr="009465F3" w:rsidRDefault="001354D6" w:rsidP="001354D6">
            <w:pPr>
              <w:widowControl/>
              <w:spacing w:line="360" w:lineRule="auto"/>
              <w:jc w:val="center"/>
              <w:rPr>
                <w:rFonts w:ascii="宋体" w:hAnsi="宋体"/>
                <w:color w:val="000000"/>
                <w:szCs w:val="21"/>
              </w:rPr>
            </w:pPr>
            <w:r w:rsidRPr="009465F3">
              <w:rPr>
                <w:rFonts w:ascii="宋体" w:hAnsi="宋体" w:hint="eastAsia"/>
                <w:color w:val="000000"/>
                <w:szCs w:val="21"/>
              </w:rPr>
              <w:t>5</w:t>
            </w:r>
          </w:p>
        </w:tc>
        <w:tc>
          <w:tcPr>
            <w:tcW w:w="3686" w:type="dxa"/>
            <w:vAlign w:val="center"/>
          </w:tcPr>
          <w:p w14:paraId="37D9C54B" w14:textId="6391F15F" w:rsidR="001354D6" w:rsidRPr="009465F3" w:rsidRDefault="001354D6" w:rsidP="001354D6">
            <w:pPr>
              <w:tabs>
                <w:tab w:val="left" w:pos="0"/>
              </w:tabs>
              <w:spacing w:line="360" w:lineRule="auto"/>
              <w:rPr>
                <w:rFonts w:ascii="宋体" w:hAnsi="宋体"/>
                <w:color w:val="000000"/>
                <w:szCs w:val="21"/>
              </w:rPr>
            </w:pPr>
            <w:proofErr w:type="gramStart"/>
            <w:r w:rsidRPr="009465F3">
              <w:rPr>
                <w:rFonts w:ascii="宋体" w:hAnsi="宋体"/>
                <w:color w:val="000000"/>
                <w:szCs w:val="21"/>
              </w:rPr>
              <w:t>东固湖三型</w:t>
            </w:r>
            <w:proofErr w:type="gramEnd"/>
            <w:r w:rsidRPr="009465F3">
              <w:rPr>
                <w:rFonts w:ascii="宋体" w:hAnsi="宋体"/>
                <w:color w:val="000000"/>
                <w:szCs w:val="21"/>
              </w:rPr>
              <w:t>公务船舶设计与研发</w:t>
            </w:r>
          </w:p>
        </w:tc>
        <w:tc>
          <w:tcPr>
            <w:tcW w:w="2693" w:type="dxa"/>
            <w:vAlign w:val="center"/>
          </w:tcPr>
          <w:p w14:paraId="3872AA55" w14:textId="70E5A2F9" w:rsidR="001354D6" w:rsidRPr="009465F3" w:rsidRDefault="001354D6" w:rsidP="001354D6">
            <w:pPr>
              <w:tabs>
                <w:tab w:val="left" w:pos="0"/>
              </w:tabs>
              <w:spacing w:line="360" w:lineRule="auto"/>
              <w:jc w:val="center"/>
              <w:rPr>
                <w:rFonts w:ascii="宋体" w:hAnsi="宋体"/>
                <w:color w:val="000000"/>
                <w:szCs w:val="21"/>
              </w:rPr>
            </w:pPr>
            <w:r w:rsidRPr="009465F3">
              <w:rPr>
                <w:rFonts w:ascii="宋体" w:hAnsi="宋体"/>
                <w:color w:val="000000"/>
                <w:szCs w:val="21"/>
              </w:rPr>
              <w:t>江苏科技大学海洋装备研究院</w:t>
            </w:r>
          </w:p>
        </w:tc>
        <w:tc>
          <w:tcPr>
            <w:tcW w:w="1332" w:type="dxa"/>
          </w:tcPr>
          <w:p w14:paraId="21FD61C9" w14:textId="34AA2604" w:rsidR="001354D6" w:rsidRPr="009465F3" w:rsidRDefault="001354D6" w:rsidP="001354D6">
            <w:pPr>
              <w:widowControl/>
              <w:spacing w:line="360" w:lineRule="auto"/>
              <w:jc w:val="center"/>
              <w:rPr>
                <w:rFonts w:ascii="宋体" w:hAnsi="宋体"/>
                <w:szCs w:val="21"/>
                <w:highlight w:val="yellow"/>
              </w:rPr>
            </w:pPr>
            <w:r w:rsidRPr="009465F3">
              <w:rPr>
                <w:rFonts w:ascii="宋体" w:hAnsi="宋体" w:hint="eastAsia"/>
                <w:color w:val="000000"/>
                <w:szCs w:val="21"/>
              </w:rPr>
              <w:t>40万</w:t>
            </w:r>
          </w:p>
        </w:tc>
      </w:tr>
      <w:tr w:rsidR="001354D6" w:rsidRPr="009465F3" w14:paraId="28536ECC" w14:textId="77777777" w:rsidTr="00617308">
        <w:trPr>
          <w:trHeight w:val="227"/>
        </w:trPr>
        <w:tc>
          <w:tcPr>
            <w:tcW w:w="817" w:type="dxa"/>
            <w:vAlign w:val="center"/>
          </w:tcPr>
          <w:p w14:paraId="78CF1A1C" w14:textId="77777777" w:rsidR="001354D6" w:rsidRPr="009465F3" w:rsidRDefault="001354D6" w:rsidP="001354D6">
            <w:pPr>
              <w:widowControl/>
              <w:spacing w:line="360" w:lineRule="auto"/>
              <w:jc w:val="center"/>
              <w:rPr>
                <w:rFonts w:ascii="宋体" w:hAnsi="宋体"/>
                <w:color w:val="000000"/>
                <w:szCs w:val="21"/>
              </w:rPr>
            </w:pPr>
            <w:r w:rsidRPr="009465F3">
              <w:rPr>
                <w:rFonts w:ascii="宋体" w:hAnsi="宋体" w:hint="eastAsia"/>
                <w:color w:val="000000"/>
                <w:szCs w:val="21"/>
              </w:rPr>
              <w:lastRenderedPageBreak/>
              <w:t>6</w:t>
            </w:r>
          </w:p>
        </w:tc>
        <w:tc>
          <w:tcPr>
            <w:tcW w:w="3686" w:type="dxa"/>
            <w:vAlign w:val="center"/>
          </w:tcPr>
          <w:p w14:paraId="3C299FBB" w14:textId="7E812F28" w:rsidR="001354D6" w:rsidRPr="009465F3" w:rsidRDefault="001354D6" w:rsidP="001354D6">
            <w:pPr>
              <w:tabs>
                <w:tab w:val="left" w:pos="0"/>
              </w:tabs>
              <w:spacing w:line="360" w:lineRule="auto"/>
              <w:rPr>
                <w:rFonts w:ascii="宋体" w:hAnsi="宋体"/>
                <w:color w:val="000000"/>
                <w:szCs w:val="21"/>
              </w:rPr>
            </w:pPr>
            <w:r w:rsidRPr="009465F3">
              <w:rPr>
                <w:rFonts w:ascii="宋体" w:hAnsi="宋体" w:hint="eastAsia"/>
                <w:color w:val="000000"/>
                <w:szCs w:val="21"/>
              </w:rPr>
              <w:t>内河6</w:t>
            </w:r>
            <w:r w:rsidRPr="009465F3">
              <w:rPr>
                <w:rFonts w:ascii="宋体" w:hAnsi="宋体"/>
                <w:color w:val="000000"/>
                <w:szCs w:val="21"/>
              </w:rPr>
              <w:t>00TEU</w:t>
            </w:r>
            <w:r w:rsidRPr="009465F3">
              <w:rPr>
                <w:rFonts w:ascii="宋体" w:hAnsi="宋体" w:hint="eastAsia"/>
                <w:color w:val="000000"/>
                <w:szCs w:val="21"/>
              </w:rPr>
              <w:t>双燃料集装箱船研发</w:t>
            </w:r>
          </w:p>
        </w:tc>
        <w:tc>
          <w:tcPr>
            <w:tcW w:w="2693" w:type="dxa"/>
            <w:vAlign w:val="center"/>
          </w:tcPr>
          <w:p w14:paraId="23E190A4" w14:textId="3CFB0B37" w:rsidR="001354D6" w:rsidRPr="009465F3" w:rsidRDefault="001354D6" w:rsidP="001354D6">
            <w:pPr>
              <w:tabs>
                <w:tab w:val="left" w:pos="0"/>
              </w:tabs>
              <w:spacing w:line="360" w:lineRule="auto"/>
              <w:jc w:val="center"/>
              <w:rPr>
                <w:rFonts w:ascii="宋体" w:hAnsi="宋体"/>
                <w:color w:val="000000"/>
                <w:szCs w:val="21"/>
              </w:rPr>
            </w:pPr>
            <w:r w:rsidRPr="009465F3">
              <w:rPr>
                <w:rFonts w:ascii="宋体" w:hAnsi="宋体" w:hint="eastAsia"/>
                <w:color w:val="000000"/>
                <w:szCs w:val="21"/>
              </w:rPr>
              <w:t>镇江集智船舶科技有限公司</w:t>
            </w:r>
          </w:p>
        </w:tc>
        <w:tc>
          <w:tcPr>
            <w:tcW w:w="1332" w:type="dxa"/>
          </w:tcPr>
          <w:p w14:paraId="1F76B6E7" w14:textId="05EA1639" w:rsidR="001354D6" w:rsidRPr="009465F3" w:rsidRDefault="001354D6" w:rsidP="001354D6">
            <w:pPr>
              <w:widowControl/>
              <w:spacing w:line="360" w:lineRule="auto"/>
              <w:jc w:val="center"/>
              <w:rPr>
                <w:rFonts w:ascii="宋体" w:hAnsi="宋体"/>
                <w:szCs w:val="21"/>
              </w:rPr>
            </w:pPr>
            <w:r w:rsidRPr="009465F3">
              <w:rPr>
                <w:rFonts w:ascii="宋体" w:hAnsi="宋体" w:hint="eastAsia"/>
                <w:color w:val="000000"/>
                <w:szCs w:val="21"/>
              </w:rPr>
              <w:t>3</w:t>
            </w:r>
            <w:r w:rsidRPr="009465F3">
              <w:rPr>
                <w:rFonts w:ascii="宋体" w:hAnsi="宋体"/>
                <w:color w:val="000000"/>
                <w:szCs w:val="21"/>
              </w:rPr>
              <w:t>0</w:t>
            </w:r>
            <w:r w:rsidRPr="009465F3">
              <w:rPr>
                <w:rFonts w:ascii="宋体" w:hAnsi="宋体" w:hint="eastAsia"/>
                <w:color w:val="000000"/>
                <w:szCs w:val="21"/>
              </w:rPr>
              <w:t>万</w:t>
            </w:r>
          </w:p>
        </w:tc>
      </w:tr>
      <w:tr w:rsidR="001354D6" w:rsidRPr="009465F3" w14:paraId="10DC2A43" w14:textId="77777777" w:rsidTr="009464BB">
        <w:trPr>
          <w:trHeight w:val="227"/>
        </w:trPr>
        <w:tc>
          <w:tcPr>
            <w:tcW w:w="817" w:type="dxa"/>
            <w:vAlign w:val="center"/>
          </w:tcPr>
          <w:p w14:paraId="23CE4866" w14:textId="77777777" w:rsidR="001354D6" w:rsidRPr="009465F3" w:rsidRDefault="001354D6" w:rsidP="001354D6">
            <w:pPr>
              <w:tabs>
                <w:tab w:val="left" w:pos="0"/>
              </w:tabs>
              <w:spacing w:line="360" w:lineRule="auto"/>
              <w:jc w:val="center"/>
              <w:rPr>
                <w:rFonts w:ascii="宋体" w:hAnsi="宋体"/>
                <w:color w:val="000000"/>
                <w:szCs w:val="21"/>
              </w:rPr>
            </w:pPr>
            <w:r w:rsidRPr="009465F3">
              <w:rPr>
                <w:rFonts w:ascii="宋体" w:hAnsi="宋体" w:hint="eastAsia"/>
                <w:color w:val="000000"/>
                <w:szCs w:val="21"/>
              </w:rPr>
              <w:t>7</w:t>
            </w:r>
          </w:p>
        </w:tc>
        <w:tc>
          <w:tcPr>
            <w:tcW w:w="3686" w:type="dxa"/>
            <w:vAlign w:val="bottom"/>
          </w:tcPr>
          <w:p w14:paraId="3BBC450D" w14:textId="00634900" w:rsidR="001354D6" w:rsidRPr="009465F3" w:rsidRDefault="001354D6" w:rsidP="001354D6">
            <w:pPr>
              <w:tabs>
                <w:tab w:val="left" w:pos="0"/>
              </w:tabs>
              <w:spacing w:line="360" w:lineRule="auto"/>
              <w:rPr>
                <w:rFonts w:ascii="宋体" w:hAnsi="宋体"/>
                <w:color w:val="000000"/>
                <w:szCs w:val="21"/>
              </w:rPr>
            </w:pPr>
            <w:r w:rsidRPr="009465F3">
              <w:rPr>
                <w:rFonts w:ascii="宋体" w:hAnsi="宋体" w:hint="eastAsia"/>
                <w:color w:val="000000"/>
                <w:szCs w:val="21"/>
              </w:rPr>
              <w:t>113m近海甲板货船船舶设计及关键技术开发</w:t>
            </w:r>
          </w:p>
        </w:tc>
        <w:tc>
          <w:tcPr>
            <w:tcW w:w="2693" w:type="dxa"/>
            <w:vAlign w:val="bottom"/>
          </w:tcPr>
          <w:p w14:paraId="40B1CEF3" w14:textId="7BF432A1" w:rsidR="001354D6" w:rsidRPr="009465F3" w:rsidRDefault="001354D6" w:rsidP="001354D6">
            <w:pPr>
              <w:tabs>
                <w:tab w:val="left" w:pos="0"/>
              </w:tabs>
              <w:spacing w:line="360" w:lineRule="auto"/>
              <w:rPr>
                <w:rFonts w:ascii="宋体" w:hAnsi="宋体"/>
                <w:color w:val="000000"/>
                <w:szCs w:val="21"/>
              </w:rPr>
            </w:pPr>
            <w:r w:rsidRPr="009465F3">
              <w:rPr>
                <w:rFonts w:ascii="宋体" w:hAnsi="宋体" w:hint="eastAsia"/>
                <w:color w:val="000000"/>
                <w:szCs w:val="21"/>
              </w:rPr>
              <w:t>悦航（广州）船务有限公司</w:t>
            </w:r>
          </w:p>
        </w:tc>
        <w:tc>
          <w:tcPr>
            <w:tcW w:w="1332" w:type="dxa"/>
            <w:vAlign w:val="bottom"/>
          </w:tcPr>
          <w:p w14:paraId="005D2835" w14:textId="62473C14" w:rsidR="001354D6" w:rsidRPr="009465F3" w:rsidRDefault="001354D6" w:rsidP="001354D6">
            <w:pPr>
              <w:tabs>
                <w:tab w:val="left" w:pos="0"/>
              </w:tabs>
              <w:spacing w:line="360" w:lineRule="auto"/>
              <w:jc w:val="center"/>
              <w:rPr>
                <w:rFonts w:ascii="宋体" w:hAnsi="宋体"/>
                <w:color w:val="000000"/>
                <w:szCs w:val="21"/>
              </w:rPr>
            </w:pPr>
            <w:r w:rsidRPr="009465F3">
              <w:rPr>
                <w:rFonts w:ascii="宋体" w:hAnsi="宋体" w:hint="eastAsia"/>
                <w:color w:val="000000"/>
                <w:szCs w:val="21"/>
              </w:rPr>
              <w:t>32万</w:t>
            </w:r>
          </w:p>
        </w:tc>
      </w:tr>
      <w:tr w:rsidR="001354D6" w:rsidRPr="009465F3" w14:paraId="2AF0BF91" w14:textId="77777777" w:rsidTr="00617308">
        <w:trPr>
          <w:trHeight w:val="227"/>
        </w:trPr>
        <w:tc>
          <w:tcPr>
            <w:tcW w:w="817" w:type="dxa"/>
            <w:vAlign w:val="center"/>
          </w:tcPr>
          <w:p w14:paraId="694DF7DF" w14:textId="77777777" w:rsidR="001354D6" w:rsidRPr="009465F3" w:rsidRDefault="001354D6" w:rsidP="001354D6">
            <w:pPr>
              <w:tabs>
                <w:tab w:val="left" w:pos="0"/>
              </w:tabs>
              <w:spacing w:line="360" w:lineRule="auto"/>
              <w:jc w:val="center"/>
              <w:rPr>
                <w:rFonts w:ascii="宋体" w:hAnsi="宋体"/>
                <w:color w:val="000000"/>
                <w:szCs w:val="21"/>
              </w:rPr>
            </w:pPr>
            <w:r w:rsidRPr="009465F3">
              <w:rPr>
                <w:rFonts w:ascii="宋体" w:hAnsi="宋体" w:hint="eastAsia"/>
                <w:color w:val="000000"/>
                <w:szCs w:val="21"/>
              </w:rPr>
              <w:t>8</w:t>
            </w:r>
          </w:p>
        </w:tc>
        <w:tc>
          <w:tcPr>
            <w:tcW w:w="3686" w:type="dxa"/>
            <w:vAlign w:val="bottom"/>
          </w:tcPr>
          <w:p w14:paraId="6F2B22AC" w14:textId="61D8C193" w:rsidR="001354D6" w:rsidRPr="009465F3" w:rsidRDefault="001354D6" w:rsidP="001354D6">
            <w:pPr>
              <w:tabs>
                <w:tab w:val="left" w:pos="0"/>
              </w:tabs>
              <w:spacing w:line="360" w:lineRule="auto"/>
              <w:rPr>
                <w:rFonts w:ascii="宋体" w:hAnsi="宋体"/>
                <w:color w:val="000000"/>
                <w:szCs w:val="21"/>
              </w:rPr>
            </w:pPr>
            <w:r w:rsidRPr="009465F3">
              <w:rPr>
                <w:rFonts w:ascii="宋体" w:hAnsi="宋体" w:hint="eastAsia"/>
                <w:color w:val="000000"/>
                <w:szCs w:val="21"/>
              </w:rPr>
              <w:t>129m近海甲板货船船舶设计及关键技术开发</w:t>
            </w:r>
          </w:p>
        </w:tc>
        <w:tc>
          <w:tcPr>
            <w:tcW w:w="2693" w:type="dxa"/>
            <w:vAlign w:val="bottom"/>
          </w:tcPr>
          <w:p w14:paraId="64DE0BC8" w14:textId="53871D56" w:rsidR="001354D6" w:rsidRPr="009465F3" w:rsidRDefault="001354D6" w:rsidP="001354D6">
            <w:pPr>
              <w:tabs>
                <w:tab w:val="left" w:pos="0"/>
              </w:tabs>
              <w:spacing w:line="360" w:lineRule="auto"/>
              <w:jc w:val="center"/>
              <w:rPr>
                <w:rFonts w:ascii="宋体" w:hAnsi="宋体"/>
                <w:color w:val="000000"/>
                <w:szCs w:val="21"/>
              </w:rPr>
            </w:pPr>
            <w:r w:rsidRPr="009465F3">
              <w:rPr>
                <w:rFonts w:ascii="宋体" w:hAnsi="宋体" w:hint="eastAsia"/>
                <w:color w:val="000000"/>
                <w:szCs w:val="21"/>
              </w:rPr>
              <w:t>连云港五丰海运有限公司</w:t>
            </w:r>
          </w:p>
        </w:tc>
        <w:tc>
          <w:tcPr>
            <w:tcW w:w="1332" w:type="dxa"/>
            <w:vAlign w:val="bottom"/>
          </w:tcPr>
          <w:p w14:paraId="3576D5B1" w14:textId="017D4C87" w:rsidR="001354D6" w:rsidRPr="009465F3" w:rsidRDefault="001354D6" w:rsidP="001354D6">
            <w:pPr>
              <w:tabs>
                <w:tab w:val="left" w:pos="0"/>
              </w:tabs>
              <w:spacing w:line="360" w:lineRule="auto"/>
              <w:jc w:val="center"/>
              <w:rPr>
                <w:rFonts w:ascii="宋体" w:hAnsi="宋体"/>
                <w:color w:val="000000"/>
                <w:szCs w:val="21"/>
              </w:rPr>
            </w:pPr>
            <w:r w:rsidRPr="009465F3">
              <w:rPr>
                <w:rFonts w:ascii="宋体" w:hAnsi="宋体" w:hint="eastAsia"/>
                <w:color w:val="000000"/>
                <w:szCs w:val="21"/>
              </w:rPr>
              <w:t>28万</w:t>
            </w:r>
          </w:p>
        </w:tc>
      </w:tr>
      <w:tr w:rsidR="001354D6" w:rsidRPr="009465F3" w14:paraId="6629B64C" w14:textId="77777777" w:rsidTr="00617308">
        <w:trPr>
          <w:trHeight w:val="227"/>
        </w:trPr>
        <w:tc>
          <w:tcPr>
            <w:tcW w:w="817" w:type="dxa"/>
            <w:vAlign w:val="center"/>
          </w:tcPr>
          <w:p w14:paraId="70F1F677" w14:textId="77777777" w:rsidR="001354D6" w:rsidRPr="009465F3" w:rsidRDefault="001354D6" w:rsidP="001354D6">
            <w:pPr>
              <w:tabs>
                <w:tab w:val="left" w:pos="0"/>
              </w:tabs>
              <w:spacing w:line="360" w:lineRule="auto"/>
              <w:jc w:val="center"/>
              <w:rPr>
                <w:rFonts w:ascii="宋体" w:hAnsi="宋体"/>
                <w:color w:val="000000"/>
                <w:szCs w:val="21"/>
              </w:rPr>
            </w:pPr>
            <w:r w:rsidRPr="009465F3">
              <w:rPr>
                <w:rFonts w:ascii="宋体" w:hAnsi="宋体"/>
                <w:color w:val="000000"/>
                <w:szCs w:val="21"/>
              </w:rPr>
              <w:t>9</w:t>
            </w:r>
          </w:p>
        </w:tc>
        <w:tc>
          <w:tcPr>
            <w:tcW w:w="3686" w:type="dxa"/>
            <w:vAlign w:val="bottom"/>
          </w:tcPr>
          <w:p w14:paraId="0D891670" w14:textId="3EED9A2E" w:rsidR="001354D6" w:rsidRPr="009465F3" w:rsidRDefault="001354D6" w:rsidP="001354D6">
            <w:pPr>
              <w:tabs>
                <w:tab w:val="left" w:pos="0"/>
              </w:tabs>
              <w:spacing w:line="360" w:lineRule="auto"/>
              <w:rPr>
                <w:rFonts w:ascii="宋体" w:hAnsi="宋体"/>
                <w:color w:val="000000"/>
                <w:szCs w:val="21"/>
              </w:rPr>
            </w:pPr>
            <w:r w:rsidRPr="009465F3">
              <w:rPr>
                <w:rFonts w:ascii="宋体" w:hAnsi="宋体" w:hint="eastAsia"/>
                <w:color w:val="000000"/>
                <w:szCs w:val="21"/>
              </w:rPr>
              <w:t>新型绿色高效60000吨散货船船型技术分析</w:t>
            </w:r>
          </w:p>
        </w:tc>
        <w:tc>
          <w:tcPr>
            <w:tcW w:w="2693" w:type="dxa"/>
            <w:vAlign w:val="bottom"/>
          </w:tcPr>
          <w:p w14:paraId="5F2E8D0B" w14:textId="3C40A6F6" w:rsidR="001354D6" w:rsidRPr="009465F3" w:rsidRDefault="001354D6" w:rsidP="001354D6">
            <w:pPr>
              <w:tabs>
                <w:tab w:val="left" w:pos="0"/>
              </w:tabs>
              <w:spacing w:line="360" w:lineRule="auto"/>
              <w:jc w:val="center"/>
              <w:rPr>
                <w:rFonts w:ascii="宋体" w:hAnsi="宋体"/>
                <w:color w:val="000000"/>
                <w:szCs w:val="21"/>
              </w:rPr>
            </w:pPr>
            <w:r w:rsidRPr="009465F3">
              <w:rPr>
                <w:rFonts w:ascii="宋体" w:hAnsi="宋体" w:hint="eastAsia"/>
                <w:color w:val="000000"/>
                <w:szCs w:val="21"/>
              </w:rPr>
              <w:t>芜湖长能物流有限公司</w:t>
            </w:r>
          </w:p>
        </w:tc>
        <w:tc>
          <w:tcPr>
            <w:tcW w:w="1332" w:type="dxa"/>
            <w:vAlign w:val="bottom"/>
          </w:tcPr>
          <w:p w14:paraId="17E5CE58" w14:textId="1751FEEA" w:rsidR="001354D6" w:rsidRPr="009465F3" w:rsidRDefault="001354D6" w:rsidP="001354D6">
            <w:pPr>
              <w:tabs>
                <w:tab w:val="left" w:pos="0"/>
              </w:tabs>
              <w:spacing w:line="360" w:lineRule="auto"/>
              <w:jc w:val="center"/>
              <w:rPr>
                <w:rFonts w:ascii="宋体" w:hAnsi="宋体"/>
                <w:color w:val="000000"/>
                <w:szCs w:val="21"/>
              </w:rPr>
            </w:pPr>
            <w:r w:rsidRPr="009465F3">
              <w:rPr>
                <w:rFonts w:ascii="宋体" w:hAnsi="宋体" w:hint="eastAsia"/>
                <w:color w:val="000000"/>
                <w:szCs w:val="21"/>
              </w:rPr>
              <w:t>50万</w:t>
            </w:r>
          </w:p>
        </w:tc>
      </w:tr>
    </w:tbl>
    <w:p w14:paraId="0B653DE5" w14:textId="77777777" w:rsidR="00E0594B" w:rsidRPr="009465F3" w:rsidRDefault="00E0594B" w:rsidP="00E0594B">
      <w:pPr>
        <w:pStyle w:val="af0"/>
        <w:tabs>
          <w:tab w:val="left" w:pos="0"/>
        </w:tabs>
        <w:ind w:left="902" w:firstLineChars="0" w:firstLine="0"/>
        <w:rPr>
          <w:rFonts w:ascii="宋体" w:eastAsia="宋体" w:hAnsi="宋体"/>
          <w:color w:val="000000"/>
          <w:szCs w:val="21"/>
        </w:rPr>
      </w:pPr>
    </w:p>
    <w:p w14:paraId="460432FD" w14:textId="7C445400" w:rsidR="00E0594B" w:rsidRPr="009465F3" w:rsidRDefault="0012484E" w:rsidP="0012484E">
      <w:pPr>
        <w:pStyle w:val="af0"/>
        <w:ind w:left="902" w:firstLineChars="1100" w:firstLine="2640"/>
        <w:jc w:val="left"/>
        <w:rPr>
          <w:rFonts w:ascii="宋体" w:eastAsia="宋体" w:hAnsi="宋体"/>
          <w:color w:val="000000"/>
          <w:sz w:val="24"/>
        </w:rPr>
      </w:pPr>
      <w:r>
        <w:rPr>
          <w:rFonts w:ascii="宋体" w:eastAsia="宋体" w:hAnsi="宋体" w:hint="eastAsia"/>
          <w:color w:val="000000"/>
          <w:sz w:val="24"/>
        </w:rPr>
        <w:t xml:space="preserve">表4 </w:t>
      </w:r>
      <w:r w:rsidR="00E0594B" w:rsidRPr="009465F3">
        <w:rPr>
          <w:rFonts w:ascii="宋体" w:eastAsia="宋体" w:hAnsi="宋体" w:hint="eastAsia"/>
          <w:color w:val="000000"/>
          <w:sz w:val="24"/>
        </w:rPr>
        <w:t>部分发表文章</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529"/>
        <w:gridCol w:w="3260"/>
      </w:tblGrid>
      <w:tr w:rsidR="00E0594B" w:rsidRPr="009465F3" w14:paraId="61991F80" w14:textId="77777777" w:rsidTr="00617308">
        <w:tc>
          <w:tcPr>
            <w:tcW w:w="675" w:type="dxa"/>
            <w:vAlign w:val="center"/>
          </w:tcPr>
          <w:p w14:paraId="2A24E19D"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hint="eastAsia"/>
                <w:color w:val="000000"/>
                <w:szCs w:val="21"/>
              </w:rPr>
              <w:t>项目</w:t>
            </w:r>
          </w:p>
        </w:tc>
        <w:tc>
          <w:tcPr>
            <w:tcW w:w="5529" w:type="dxa"/>
            <w:vAlign w:val="center"/>
          </w:tcPr>
          <w:p w14:paraId="63F0055F"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hint="eastAsia"/>
                <w:color w:val="000000"/>
                <w:szCs w:val="21"/>
              </w:rPr>
              <w:t>名称</w:t>
            </w:r>
          </w:p>
        </w:tc>
        <w:tc>
          <w:tcPr>
            <w:tcW w:w="3260" w:type="dxa"/>
            <w:vAlign w:val="center"/>
          </w:tcPr>
          <w:p w14:paraId="0A0AF657" w14:textId="77777777" w:rsidR="00E0594B" w:rsidRPr="009465F3" w:rsidRDefault="00E0594B" w:rsidP="00617308">
            <w:pPr>
              <w:widowControl/>
              <w:spacing w:line="360" w:lineRule="auto"/>
              <w:ind w:firstLineChars="550" w:firstLine="1155"/>
              <w:jc w:val="center"/>
              <w:rPr>
                <w:rFonts w:ascii="宋体" w:hAnsi="宋体"/>
                <w:color w:val="000000"/>
                <w:szCs w:val="21"/>
              </w:rPr>
            </w:pPr>
            <w:r w:rsidRPr="009465F3">
              <w:rPr>
                <w:rFonts w:ascii="宋体" w:hAnsi="宋体" w:hint="eastAsia"/>
                <w:color w:val="000000"/>
                <w:szCs w:val="21"/>
              </w:rPr>
              <w:t>来源</w:t>
            </w:r>
          </w:p>
        </w:tc>
      </w:tr>
      <w:tr w:rsidR="00E0594B" w:rsidRPr="009465F3" w14:paraId="546A809D" w14:textId="77777777" w:rsidTr="00617308">
        <w:tc>
          <w:tcPr>
            <w:tcW w:w="675" w:type="dxa"/>
            <w:vAlign w:val="center"/>
          </w:tcPr>
          <w:p w14:paraId="4A5A5EAC"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hint="eastAsia"/>
                <w:color w:val="000000"/>
                <w:szCs w:val="21"/>
              </w:rPr>
              <w:t>1</w:t>
            </w:r>
          </w:p>
        </w:tc>
        <w:tc>
          <w:tcPr>
            <w:tcW w:w="5529" w:type="dxa"/>
            <w:vAlign w:val="center"/>
          </w:tcPr>
          <w:p w14:paraId="07EEB8EA" w14:textId="77777777" w:rsidR="00E0594B" w:rsidRPr="009465F3" w:rsidRDefault="00706511" w:rsidP="00617308">
            <w:pPr>
              <w:pStyle w:val="1"/>
              <w:spacing w:before="0" w:after="0"/>
              <w:jc w:val="left"/>
              <w:rPr>
                <w:rFonts w:ascii="宋体" w:hAnsi="宋体"/>
                <w:b w:val="0"/>
                <w:bCs w:val="0"/>
                <w:color w:val="000000"/>
                <w:kern w:val="2"/>
                <w:sz w:val="21"/>
                <w:szCs w:val="21"/>
              </w:rPr>
            </w:pPr>
            <w:hyperlink r:id="rId24" w:tgtFrame="_blank" w:history="1">
              <w:proofErr w:type="gramStart"/>
              <w:r w:rsidR="00E0594B" w:rsidRPr="009465F3">
                <w:rPr>
                  <w:rFonts w:ascii="宋体" w:hAnsi="宋体"/>
                  <w:b w:val="0"/>
                  <w:bCs w:val="0"/>
                  <w:color w:val="000000"/>
                  <w:kern w:val="2"/>
                  <w:sz w:val="21"/>
                  <w:szCs w:val="21"/>
                </w:rPr>
                <w:t>新型桨后助</w:t>
              </w:r>
              <w:proofErr w:type="gramEnd"/>
              <w:r w:rsidR="00E0594B" w:rsidRPr="009465F3">
                <w:rPr>
                  <w:rFonts w:ascii="宋体" w:hAnsi="宋体"/>
                  <w:b w:val="0"/>
                  <w:bCs w:val="0"/>
                  <w:color w:val="000000"/>
                  <w:kern w:val="2"/>
                  <w:sz w:val="21"/>
                  <w:szCs w:val="21"/>
                </w:rPr>
                <w:t>推叶轮的结构参数优化</w:t>
              </w:r>
            </w:hyperlink>
          </w:p>
        </w:tc>
        <w:tc>
          <w:tcPr>
            <w:tcW w:w="3260" w:type="dxa"/>
            <w:vAlign w:val="center"/>
          </w:tcPr>
          <w:p w14:paraId="6C38A6F9" w14:textId="77777777" w:rsidR="00E0594B" w:rsidRPr="009465F3" w:rsidRDefault="00706511" w:rsidP="00617308">
            <w:pPr>
              <w:widowControl/>
              <w:spacing w:line="360" w:lineRule="auto"/>
              <w:jc w:val="left"/>
              <w:rPr>
                <w:rFonts w:ascii="宋体" w:hAnsi="宋体"/>
                <w:color w:val="000000"/>
                <w:szCs w:val="21"/>
              </w:rPr>
            </w:pPr>
            <w:hyperlink r:id="rId25" w:tgtFrame="_blank" w:tooltip="紫色刊名为" w:history="1">
              <w:r w:rsidR="00E0594B" w:rsidRPr="009465F3">
                <w:rPr>
                  <w:rFonts w:ascii="宋体" w:hAnsi="宋体"/>
                  <w:color w:val="000000"/>
                  <w:szCs w:val="21"/>
                </w:rPr>
                <w:t>船舶工程</w:t>
              </w:r>
            </w:hyperlink>
            <w:r w:rsidR="00E0594B" w:rsidRPr="009465F3">
              <w:rPr>
                <w:rFonts w:ascii="宋体" w:hAnsi="宋体" w:hint="eastAsia"/>
                <w:color w:val="000000"/>
                <w:szCs w:val="21"/>
              </w:rPr>
              <w:t>,</w:t>
            </w:r>
            <w:r w:rsidR="00E0594B" w:rsidRPr="009465F3">
              <w:rPr>
                <w:rFonts w:ascii="宋体" w:hAnsi="宋体"/>
                <w:color w:val="000000"/>
                <w:szCs w:val="21"/>
              </w:rPr>
              <w:t>2022,44(S1)</w:t>
            </w:r>
          </w:p>
        </w:tc>
      </w:tr>
      <w:tr w:rsidR="00E0594B" w:rsidRPr="009465F3" w14:paraId="177D1B1D" w14:textId="77777777" w:rsidTr="00617308">
        <w:tc>
          <w:tcPr>
            <w:tcW w:w="675" w:type="dxa"/>
            <w:vAlign w:val="center"/>
          </w:tcPr>
          <w:p w14:paraId="14D4DF14"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hint="eastAsia"/>
                <w:color w:val="000000"/>
                <w:szCs w:val="21"/>
              </w:rPr>
              <w:t>2</w:t>
            </w:r>
          </w:p>
        </w:tc>
        <w:tc>
          <w:tcPr>
            <w:tcW w:w="5529" w:type="dxa"/>
            <w:vAlign w:val="center"/>
          </w:tcPr>
          <w:p w14:paraId="457EC627" w14:textId="77777777" w:rsidR="00E0594B" w:rsidRPr="009465F3" w:rsidRDefault="00E0594B" w:rsidP="00617308">
            <w:pPr>
              <w:pStyle w:val="1"/>
              <w:spacing w:before="0" w:after="0"/>
              <w:jc w:val="left"/>
              <w:rPr>
                <w:rFonts w:ascii="宋体" w:hAnsi="宋体"/>
                <w:b w:val="0"/>
                <w:bCs w:val="0"/>
                <w:color w:val="000000"/>
                <w:kern w:val="2"/>
                <w:sz w:val="21"/>
                <w:szCs w:val="21"/>
              </w:rPr>
            </w:pPr>
            <w:r w:rsidRPr="009465F3">
              <w:rPr>
                <w:rFonts w:ascii="宋体" w:hAnsi="宋体" w:hint="eastAsia"/>
                <w:b w:val="0"/>
                <w:bCs w:val="0"/>
                <w:color w:val="000000"/>
                <w:kern w:val="2"/>
                <w:sz w:val="21"/>
                <w:szCs w:val="21"/>
              </w:rPr>
              <w:t>海上三</w:t>
            </w:r>
            <w:proofErr w:type="gramStart"/>
            <w:r w:rsidRPr="009465F3">
              <w:rPr>
                <w:rFonts w:ascii="宋体" w:hAnsi="宋体" w:hint="eastAsia"/>
                <w:b w:val="0"/>
                <w:bCs w:val="0"/>
                <w:color w:val="000000"/>
                <w:kern w:val="2"/>
                <w:sz w:val="21"/>
                <w:szCs w:val="21"/>
              </w:rPr>
              <w:t>体风电运维船</w:t>
            </w:r>
            <w:proofErr w:type="gramEnd"/>
            <w:r w:rsidRPr="009465F3">
              <w:rPr>
                <w:rFonts w:ascii="宋体" w:hAnsi="宋体" w:hint="eastAsia"/>
                <w:b w:val="0"/>
                <w:bCs w:val="0"/>
                <w:color w:val="000000"/>
                <w:kern w:val="2"/>
                <w:sz w:val="21"/>
                <w:szCs w:val="21"/>
              </w:rPr>
              <w:t>侧体型线设计及阻力仿真</w:t>
            </w:r>
          </w:p>
        </w:tc>
        <w:tc>
          <w:tcPr>
            <w:tcW w:w="3260" w:type="dxa"/>
            <w:vAlign w:val="center"/>
          </w:tcPr>
          <w:p w14:paraId="2B848F60" w14:textId="77777777" w:rsidR="00E0594B" w:rsidRPr="009465F3" w:rsidRDefault="00E0594B" w:rsidP="00617308">
            <w:pPr>
              <w:widowControl/>
              <w:spacing w:line="360" w:lineRule="auto"/>
              <w:jc w:val="left"/>
              <w:rPr>
                <w:rFonts w:ascii="宋体" w:hAnsi="宋体"/>
                <w:color w:val="000000"/>
                <w:szCs w:val="21"/>
              </w:rPr>
            </w:pPr>
            <w:r w:rsidRPr="009465F3">
              <w:rPr>
                <w:rFonts w:ascii="宋体" w:hAnsi="宋体" w:hint="eastAsia"/>
                <w:color w:val="000000"/>
                <w:szCs w:val="21"/>
              </w:rPr>
              <w:t>船舶工程,2021,43(12)</w:t>
            </w:r>
          </w:p>
        </w:tc>
      </w:tr>
      <w:tr w:rsidR="00E0594B" w:rsidRPr="009465F3" w14:paraId="075389A1" w14:textId="77777777" w:rsidTr="00617308">
        <w:tc>
          <w:tcPr>
            <w:tcW w:w="675" w:type="dxa"/>
            <w:vAlign w:val="center"/>
          </w:tcPr>
          <w:p w14:paraId="3585D4B8"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color w:val="000000"/>
                <w:szCs w:val="21"/>
              </w:rPr>
              <w:t>3</w:t>
            </w:r>
          </w:p>
        </w:tc>
        <w:tc>
          <w:tcPr>
            <w:tcW w:w="5529" w:type="dxa"/>
            <w:vAlign w:val="center"/>
          </w:tcPr>
          <w:p w14:paraId="6A3E5E9F" w14:textId="77777777" w:rsidR="00E0594B" w:rsidRPr="009465F3" w:rsidRDefault="00706511" w:rsidP="00617308">
            <w:pPr>
              <w:pStyle w:val="1"/>
              <w:spacing w:before="0" w:after="0"/>
              <w:jc w:val="left"/>
              <w:rPr>
                <w:rFonts w:ascii="宋体" w:hAnsi="宋体"/>
                <w:b w:val="0"/>
                <w:bCs w:val="0"/>
                <w:color w:val="000000"/>
                <w:kern w:val="2"/>
                <w:sz w:val="21"/>
                <w:szCs w:val="21"/>
              </w:rPr>
            </w:pPr>
            <w:hyperlink r:id="rId26" w:tgtFrame="_blank" w:history="1">
              <w:r w:rsidR="00E0594B" w:rsidRPr="009465F3">
                <w:rPr>
                  <w:rFonts w:ascii="宋体" w:hAnsi="宋体"/>
                  <w:b w:val="0"/>
                  <w:bCs w:val="0"/>
                  <w:color w:val="000000"/>
                  <w:kern w:val="2"/>
                  <w:sz w:val="21"/>
                  <w:szCs w:val="21"/>
                </w:rPr>
                <w:t>新型</w:t>
              </w:r>
              <w:proofErr w:type="gramStart"/>
              <w:r w:rsidR="00E0594B" w:rsidRPr="009465F3">
                <w:rPr>
                  <w:rFonts w:ascii="宋体" w:hAnsi="宋体"/>
                  <w:b w:val="0"/>
                  <w:bCs w:val="0"/>
                  <w:color w:val="000000"/>
                  <w:kern w:val="2"/>
                  <w:sz w:val="21"/>
                  <w:szCs w:val="21"/>
                </w:rPr>
                <w:t>桨后消涡</w:t>
              </w:r>
              <w:proofErr w:type="gramEnd"/>
              <w:r w:rsidR="00E0594B" w:rsidRPr="009465F3">
                <w:rPr>
                  <w:rFonts w:ascii="宋体" w:hAnsi="宋体"/>
                  <w:b w:val="0"/>
                  <w:bCs w:val="0"/>
                  <w:color w:val="000000"/>
                  <w:kern w:val="2"/>
                  <w:sz w:val="21"/>
                  <w:szCs w:val="21"/>
                </w:rPr>
                <w:t>助推叶轮</w:t>
              </w:r>
              <w:proofErr w:type="gramStart"/>
              <w:r w:rsidR="00E0594B" w:rsidRPr="009465F3">
                <w:rPr>
                  <w:rFonts w:ascii="宋体" w:hAnsi="宋体"/>
                  <w:b w:val="0"/>
                  <w:bCs w:val="0"/>
                  <w:color w:val="000000"/>
                  <w:kern w:val="2"/>
                  <w:sz w:val="21"/>
                  <w:szCs w:val="21"/>
                </w:rPr>
                <w:t>敞</w:t>
              </w:r>
              <w:proofErr w:type="gramEnd"/>
              <w:r w:rsidR="00E0594B" w:rsidRPr="009465F3">
                <w:rPr>
                  <w:rFonts w:ascii="宋体" w:hAnsi="宋体"/>
                  <w:b w:val="0"/>
                  <w:bCs w:val="0"/>
                  <w:color w:val="000000"/>
                  <w:kern w:val="2"/>
                  <w:sz w:val="21"/>
                  <w:szCs w:val="21"/>
                </w:rPr>
                <w:t>水性能数值模拟</w:t>
              </w:r>
            </w:hyperlink>
          </w:p>
        </w:tc>
        <w:tc>
          <w:tcPr>
            <w:tcW w:w="3260" w:type="dxa"/>
            <w:vAlign w:val="center"/>
          </w:tcPr>
          <w:p w14:paraId="75C0FA69" w14:textId="77777777" w:rsidR="00E0594B" w:rsidRPr="009465F3" w:rsidRDefault="00706511" w:rsidP="00617308">
            <w:pPr>
              <w:widowControl/>
              <w:spacing w:line="360" w:lineRule="auto"/>
              <w:jc w:val="left"/>
              <w:rPr>
                <w:rFonts w:ascii="宋体" w:hAnsi="宋体"/>
                <w:color w:val="000000"/>
                <w:szCs w:val="21"/>
              </w:rPr>
            </w:pPr>
            <w:hyperlink r:id="rId27" w:tgtFrame="_blank" w:history="1">
              <w:r w:rsidR="00E0594B" w:rsidRPr="009465F3">
                <w:rPr>
                  <w:rFonts w:ascii="宋体" w:hAnsi="宋体"/>
                  <w:color w:val="000000"/>
                  <w:szCs w:val="21"/>
                </w:rPr>
                <w:t>船海工程</w:t>
              </w:r>
            </w:hyperlink>
            <w:r w:rsidR="00E0594B" w:rsidRPr="009465F3">
              <w:rPr>
                <w:rFonts w:ascii="宋体" w:hAnsi="宋体" w:hint="eastAsia"/>
                <w:color w:val="000000"/>
                <w:szCs w:val="21"/>
              </w:rPr>
              <w:t>,</w:t>
            </w:r>
            <w:r w:rsidR="00E0594B" w:rsidRPr="009465F3">
              <w:rPr>
                <w:rFonts w:ascii="宋体" w:hAnsi="宋体"/>
                <w:color w:val="000000"/>
                <w:szCs w:val="21"/>
              </w:rPr>
              <w:t>2021,50(05)</w:t>
            </w:r>
            <w:r w:rsidR="00E0594B" w:rsidRPr="009465F3">
              <w:rPr>
                <w:rFonts w:ascii="宋体" w:hAnsi="宋体" w:hint="eastAsia"/>
                <w:color w:val="000000"/>
                <w:szCs w:val="21"/>
              </w:rPr>
              <w:t xml:space="preserve"> </w:t>
            </w:r>
          </w:p>
        </w:tc>
      </w:tr>
      <w:tr w:rsidR="00E0594B" w:rsidRPr="009465F3" w14:paraId="67DC541C" w14:textId="77777777" w:rsidTr="00617308">
        <w:tc>
          <w:tcPr>
            <w:tcW w:w="675" w:type="dxa"/>
            <w:vAlign w:val="center"/>
          </w:tcPr>
          <w:p w14:paraId="2AD3A627"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hint="eastAsia"/>
                <w:color w:val="000000"/>
                <w:szCs w:val="21"/>
              </w:rPr>
              <w:t>4</w:t>
            </w:r>
          </w:p>
        </w:tc>
        <w:tc>
          <w:tcPr>
            <w:tcW w:w="5529" w:type="dxa"/>
            <w:vAlign w:val="center"/>
          </w:tcPr>
          <w:p w14:paraId="1499F6A5" w14:textId="77777777" w:rsidR="00E0594B" w:rsidRPr="009465F3" w:rsidRDefault="00E0594B" w:rsidP="00617308">
            <w:pPr>
              <w:pStyle w:val="1"/>
              <w:spacing w:before="0" w:after="0"/>
              <w:jc w:val="left"/>
              <w:rPr>
                <w:rFonts w:ascii="宋体" w:hAnsi="宋体"/>
                <w:b w:val="0"/>
                <w:bCs w:val="0"/>
                <w:color w:val="000000"/>
                <w:kern w:val="2"/>
                <w:sz w:val="21"/>
                <w:szCs w:val="21"/>
              </w:rPr>
            </w:pPr>
            <w:r w:rsidRPr="009465F3">
              <w:rPr>
                <w:rFonts w:ascii="宋体" w:hAnsi="宋体" w:hint="eastAsia"/>
                <w:b w:val="0"/>
                <w:bCs w:val="0"/>
                <w:color w:val="000000"/>
                <w:kern w:val="2"/>
                <w:sz w:val="21"/>
                <w:szCs w:val="21"/>
              </w:rPr>
              <w:t>海上风</w:t>
            </w:r>
            <w:proofErr w:type="gramStart"/>
            <w:r w:rsidRPr="009465F3">
              <w:rPr>
                <w:rFonts w:ascii="宋体" w:hAnsi="宋体" w:hint="eastAsia"/>
                <w:b w:val="0"/>
                <w:bCs w:val="0"/>
                <w:color w:val="000000"/>
                <w:kern w:val="2"/>
                <w:sz w:val="21"/>
                <w:szCs w:val="21"/>
              </w:rPr>
              <w:t>电运维船</w:t>
            </w:r>
            <w:proofErr w:type="gramEnd"/>
            <w:r w:rsidRPr="009465F3">
              <w:rPr>
                <w:rFonts w:ascii="宋体" w:hAnsi="宋体" w:hint="eastAsia"/>
                <w:b w:val="0"/>
                <w:bCs w:val="0"/>
                <w:color w:val="000000"/>
                <w:kern w:val="2"/>
                <w:sz w:val="21"/>
                <w:szCs w:val="21"/>
              </w:rPr>
              <w:t>船型及设计研究</w:t>
            </w:r>
          </w:p>
        </w:tc>
        <w:tc>
          <w:tcPr>
            <w:tcW w:w="3260" w:type="dxa"/>
            <w:vAlign w:val="center"/>
          </w:tcPr>
          <w:p w14:paraId="7197CE90" w14:textId="77777777" w:rsidR="00E0594B" w:rsidRPr="009465F3" w:rsidRDefault="00E0594B" w:rsidP="00617308">
            <w:pPr>
              <w:widowControl/>
              <w:spacing w:line="360" w:lineRule="auto"/>
              <w:jc w:val="left"/>
              <w:rPr>
                <w:rFonts w:ascii="宋体" w:hAnsi="宋体"/>
                <w:color w:val="000000"/>
                <w:szCs w:val="21"/>
              </w:rPr>
            </w:pPr>
            <w:r w:rsidRPr="009465F3">
              <w:rPr>
                <w:rFonts w:ascii="宋体" w:hAnsi="宋体" w:hint="eastAsia"/>
                <w:color w:val="000000"/>
                <w:szCs w:val="21"/>
              </w:rPr>
              <w:t>船舶工程,2020,42(12)</w:t>
            </w:r>
          </w:p>
        </w:tc>
      </w:tr>
      <w:tr w:rsidR="00E0594B" w:rsidRPr="009465F3" w14:paraId="4EC6D522" w14:textId="77777777" w:rsidTr="00617308">
        <w:tc>
          <w:tcPr>
            <w:tcW w:w="675" w:type="dxa"/>
            <w:vAlign w:val="center"/>
          </w:tcPr>
          <w:p w14:paraId="0A93A24C"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hint="eastAsia"/>
                <w:color w:val="000000"/>
                <w:szCs w:val="21"/>
              </w:rPr>
              <w:t>5</w:t>
            </w:r>
          </w:p>
        </w:tc>
        <w:tc>
          <w:tcPr>
            <w:tcW w:w="5529" w:type="dxa"/>
            <w:vAlign w:val="center"/>
          </w:tcPr>
          <w:p w14:paraId="5CC5F534" w14:textId="77777777" w:rsidR="00E0594B" w:rsidRPr="009465F3" w:rsidRDefault="00E0594B" w:rsidP="00617308">
            <w:pPr>
              <w:pStyle w:val="1"/>
              <w:spacing w:before="0" w:after="0"/>
              <w:jc w:val="left"/>
              <w:rPr>
                <w:rFonts w:ascii="宋体" w:hAnsi="宋体"/>
                <w:b w:val="0"/>
                <w:bCs w:val="0"/>
                <w:color w:val="000000"/>
                <w:kern w:val="2"/>
                <w:sz w:val="21"/>
                <w:szCs w:val="21"/>
              </w:rPr>
            </w:pPr>
            <w:r w:rsidRPr="009465F3">
              <w:rPr>
                <w:rFonts w:ascii="宋体" w:hAnsi="宋体" w:hint="eastAsia"/>
                <w:b w:val="0"/>
                <w:bCs w:val="0"/>
                <w:color w:val="000000"/>
                <w:kern w:val="2"/>
                <w:sz w:val="21"/>
                <w:szCs w:val="21"/>
              </w:rPr>
              <w:t>M</w:t>
            </w:r>
            <w:proofErr w:type="gramStart"/>
            <w:r w:rsidRPr="009465F3">
              <w:rPr>
                <w:rFonts w:ascii="宋体" w:hAnsi="宋体" w:hint="eastAsia"/>
                <w:b w:val="0"/>
                <w:bCs w:val="0"/>
                <w:color w:val="000000"/>
                <w:kern w:val="2"/>
                <w:sz w:val="21"/>
                <w:szCs w:val="21"/>
              </w:rPr>
              <w:t>型风电运维船</w:t>
            </w:r>
            <w:proofErr w:type="gramEnd"/>
            <w:r w:rsidRPr="009465F3">
              <w:rPr>
                <w:rFonts w:ascii="宋体" w:hAnsi="宋体" w:hint="eastAsia"/>
                <w:b w:val="0"/>
                <w:bCs w:val="0"/>
                <w:color w:val="000000"/>
                <w:kern w:val="2"/>
                <w:sz w:val="21"/>
                <w:szCs w:val="21"/>
              </w:rPr>
              <w:t>船型设计与波浪增阻及耐波性能</w:t>
            </w:r>
          </w:p>
        </w:tc>
        <w:tc>
          <w:tcPr>
            <w:tcW w:w="3260" w:type="dxa"/>
            <w:vAlign w:val="center"/>
          </w:tcPr>
          <w:p w14:paraId="315CC38D" w14:textId="77777777" w:rsidR="00E0594B" w:rsidRPr="009465F3" w:rsidRDefault="00E0594B" w:rsidP="00617308">
            <w:pPr>
              <w:widowControl/>
              <w:spacing w:line="360" w:lineRule="auto"/>
              <w:jc w:val="left"/>
              <w:rPr>
                <w:rFonts w:ascii="宋体" w:hAnsi="宋体"/>
                <w:color w:val="000000"/>
                <w:szCs w:val="21"/>
              </w:rPr>
            </w:pPr>
            <w:r w:rsidRPr="009465F3">
              <w:rPr>
                <w:rFonts w:ascii="宋体" w:hAnsi="宋体" w:hint="eastAsia"/>
                <w:color w:val="000000"/>
                <w:szCs w:val="21"/>
              </w:rPr>
              <w:t>船舶工程,2020,42(06)</w:t>
            </w:r>
          </w:p>
        </w:tc>
      </w:tr>
      <w:tr w:rsidR="00E0594B" w:rsidRPr="009465F3" w14:paraId="48ECBBE4" w14:textId="77777777" w:rsidTr="00617308">
        <w:tc>
          <w:tcPr>
            <w:tcW w:w="675" w:type="dxa"/>
            <w:vAlign w:val="center"/>
          </w:tcPr>
          <w:p w14:paraId="3CEB5C2F"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hint="eastAsia"/>
                <w:color w:val="000000"/>
                <w:szCs w:val="21"/>
              </w:rPr>
              <w:t>6</w:t>
            </w:r>
          </w:p>
        </w:tc>
        <w:tc>
          <w:tcPr>
            <w:tcW w:w="5529" w:type="dxa"/>
            <w:vAlign w:val="center"/>
          </w:tcPr>
          <w:p w14:paraId="2C3C40F4" w14:textId="77777777" w:rsidR="00E0594B" w:rsidRPr="009465F3" w:rsidRDefault="00E0594B" w:rsidP="00617308">
            <w:pPr>
              <w:pStyle w:val="1"/>
              <w:spacing w:before="0" w:after="0"/>
              <w:jc w:val="left"/>
              <w:rPr>
                <w:rFonts w:ascii="宋体" w:hAnsi="宋体"/>
                <w:b w:val="0"/>
                <w:bCs w:val="0"/>
                <w:color w:val="000000"/>
                <w:kern w:val="2"/>
                <w:sz w:val="21"/>
                <w:szCs w:val="21"/>
              </w:rPr>
            </w:pPr>
            <w:r w:rsidRPr="009465F3">
              <w:rPr>
                <w:rFonts w:ascii="宋体" w:hAnsi="宋体"/>
                <w:b w:val="0"/>
                <w:bCs w:val="0"/>
                <w:color w:val="000000"/>
                <w:kern w:val="2"/>
                <w:sz w:val="21"/>
                <w:szCs w:val="21"/>
              </w:rPr>
              <w:t>支柱形式对小水线面双体船波浪增阻和运动响应的影响</w:t>
            </w:r>
          </w:p>
        </w:tc>
        <w:tc>
          <w:tcPr>
            <w:tcW w:w="3260" w:type="dxa"/>
            <w:vAlign w:val="center"/>
          </w:tcPr>
          <w:p w14:paraId="1E94AE3A" w14:textId="77777777" w:rsidR="00E0594B" w:rsidRPr="009465F3" w:rsidRDefault="00E0594B" w:rsidP="00617308">
            <w:pPr>
              <w:widowControl/>
              <w:spacing w:line="360" w:lineRule="auto"/>
              <w:jc w:val="left"/>
              <w:rPr>
                <w:rFonts w:ascii="宋体" w:hAnsi="宋体"/>
                <w:color w:val="000000"/>
                <w:szCs w:val="21"/>
              </w:rPr>
            </w:pPr>
            <w:r w:rsidRPr="009465F3">
              <w:rPr>
                <w:rFonts w:ascii="宋体" w:hAnsi="宋体"/>
                <w:color w:val="000000"/>
                <w:szCs w:val="21"/>
              </w:rPr>
              <w:t>江苏科技大学学报(自然科学版),2020,34(01)</w:t>
            </w:r>
          </w:p>
        </w:tc>
      </w:tr>
      <w:tr w:rsidR="00E0594B" w:rsidRPr="009465F3" w14:paraId="18C32E34" w14:textId="77777777" w:rsidTr="00617308">
        <w:tc>
          <w:tcPr>
            <w:tcW w:w="675" w:type="dxa"/>
            <w:vAlign w:val="center"/>
          </w:tcPr>
          <w:p w14:paraId="3CF0E4FB"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color w:val="000000"/>
                <w:szCs w:val="21"/>
              </w:rPr>
              <w:t>7</w:t>
            </w:r>
          </w:p>
        </w:tc>
        <w:tc>
          <w:tcPr>
            <w:tcW w:w="5529" w:type="dxa"/>
            <w:vAlign w:val="center"/>
          </w:tcPr>
          <w:p w14:paraId="008D5225" w14:textId="77777777" w:rsidR="00E0594B" w:rsidRPr="009465F3" w:rsidRDefault="00E0594B" w:rsidP="00617308">
            <w:pPr>
              <w:pStyle w:val="1"/>
              <w:spacing w:before="0" w:after="0"/>
              <w:jc w:val="left"/>
              <w:rPr>
                <w:rFonts w:ascii="宋体" w:hAnsi="宋体"/>
                <w:b w:val="0"/>
                <w:bCs w:val="0"/>
                <w:color w:val="000000"/>
                <w:kern w:val="2"/>
                <w:sz w:val="21"/>
                <w:szCs w:val="21"/>
              </w:rPr>
            </w:pPr>
            <w:r w:rsidRPr="009465F3">
              <w:rPr>
                <w:rFonts w:ascii="宋体" w:hAnsi="宋体"/>
                <w:b w:val="0"/>
                <w:bCs w:val="0"/>
                <w:color w:val="000000"/>
                <w:kern w:val="2"/>
                <w:sz w:val="21"/>
                <w:szCs w:val="21"/>
              </w:rPr>
              <w:t>一种</w:t>
            </w:r>
            <w:proofErr w:type="gramStart"/>
            <w:r w:rsidRPr="009465F3">
              <w:rPr>
                <w:rFonts w:ascii="宋体" w:hAnsi="宋体"/>
                <w:b w:val="0"/>
                <w:bCs w:val="0"/>
                <w:color w:val="000000"/>
                <w:kern w:val="2"/>
                <w:sz w:val="21"/>
                <w:szCs w:val="21"/>
              </w:rPr>
              <w:t>桨</w:t>
            </w:r>
            <w:proofErr w:type="gramEnd"/>
            <w:r w:rsidRPr="009465F3">
              <w:rPr>
                <w:rFonts w:ascii="宋体" w:hAnsi="宋体"/>
                <w:b w:val="0"/>
                <w:bCs w:val="0"/>
                <w:color w:val="000000"/>
                <w:kern w:val="2"/>
                <w:sz w:val="21"/>
                <w:szCs w:val="21"/>
              </w:rPr>
              <w:t>前节能导管的水动力性能分析</w:t>
            </w:r>
          </w:p>
        </w:tc>
        <w:tc>
          <w:tcPr>
            <w:tcW w:w="3260" w:type="dxa"/>
            <w:vAlign w:val="center"/>
          </w:tcPr>
          <w:p w14:paraId="48950A91" w14:textId="77777777" w:rsidR="00E0594B" w:rsidRPr="009465F3" w:rsidRDefault="00E0594B" w:rsidP="00617308">
            <w:pPr>
              <w:widowControl/>
              <w:spacing w:line="578" w:lineRule="auto"/>
              <w:jc w:val="left"/>
              <w:rPr>
                <w:rFonts w:ascii="宋体" w:hAnsi="宋体"/>
                <w:color w:val="000000"/>
                <w:szCs w:val="21"/>
              </w:rPr>
            </w:pPr>
            <w:r w:rsidRPr="009465F3">
              <w:rPr>
                <w:rFonts w:ascii="宋体" w:hAnsi="宋体"/>
                <w:color w:val="000000"/>
                <w:szCs w:val="21"/>
              </w:rPr>
              <w:t>江苏科技大学学报(自然科学版),2020,34(05)</w:t>
            </w:r>
            <w:r w:rsidRPr="009465F3">
              <w:rPr>
                <w:rFonts w:ascii="宋体" w:hAnsi="宋体" w:hint="eastAsia"/>
                <w:color w:val="000000"/>
                <w:szCs w:val="21"/>
              </w:rPr>
              <w:t xml:space="preserve"> </w:t>
            </w:r>
          </w:p>
        </w:tc>
      </w:tr>
      <w:tr w:rsidR="00E0594B" w:rsidRPr="009465F3" w14:paraId="6E017987" w14:textId="77777777" w:rsidTr="00617308">
        <w:tc>
          <w:tcPr>
            <w:tcW w:w="675" w:type="dxa"/>
            <w:vAlign w:val="center"/>
          </w:tcPr>
          <w:p w14:paraId="12D03172"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hint="eastAsia"/>
                <w:color w:val="000000"/>
                <w:szCs w:val="21"/>
              </w:rPr>
              <w:t>8</w:t>
            </w:r>
          </w:p>
        </w:tc>
        <w:tc>
          <w:tcPr>
            <w:tcW w:w="5529" w:type="dxa"/>
            <w:vAlign w:val="center"/>
          </w:tcPr>
          <w:p w14:paraId="5805B0DD" w14:textId="77777777" w:rsidR="00E0594B" w:rsidRPr="009465F3" w:rsidRDefault="00E0594B" w:rsidP="00617308">
            <w:pPr>
              <w:pStyle w:val="1"/>
              <w:spacing w:before="0" w:after="0"/>
              <w:jc w:val="left"/>
              <w:rPr>
                <w:rFonts w:ascii="宋体" w:hAnsi="宋体"/>
                <w:b w:val="0"/>
                <w:bCs w:val="0"/>
                <w:color w:val="000000"/>
                <w:kern w:val="2"/>
                <w:sz w:val="21"/>
                <w:szCs w:val="21"/>
              </w:rPr>
            </w:pPr>
            <w:r w:rsidRPr="009465F3">
              <w:rPr>
                <w:rFonts w:ascii="宋体" w:hAnsi="宋体" w:hint="eastAsia"/>
                <w:b w:val="0"/>
                <w:bCs w:val="0"/>
                <w:color w:val="000000"/>
                <w:kern w:val="2"/>
                <w:sz w:val="21"/>
                <w:szCs w:val="21"/>
              </w:rPr>
              <w:t>三体槽道船船型设计及阻力性能研究</w:t>
            </w:r>
          </w:p>
        </w:tc>
        <w:tc>
          <w:tcPr>
            <w:tcW w:w="3260" w:type="dxa"/>
            <w:vAlign w:val="center"/>
          </w:tcPr>
          <w:p w14:paraId="6D5EEEF1" w14:textId="77777777" w:rsidR="00E0594B" w:rsidRPr="009465F3" w:rsidRDefault="00E0594B" w:rsidP="00617308">
            <w:pPr>
              <w:widowControl/>
              <w:spacing w:line="578" w:lineRule="auto"/>
              <w:jc w:val="left"/>
              <w:rPr>
                <w:rFonts w:ascii="宋体" w:hAnsi="宋体"/>
                <w:color w:val="000000"/>
                <w:szCs w:val="21"/>
              </w:rPr>
            </w:pPr>
            <w:r w:rsidRPr="009465F3">
              <w:rPr>
                <w:rFonts w:ascii="宋体" w:hAnsi="宋体" w:hint="eastAsia"/>
                <w:color w:val="000000"/>
                <w:szCs w:val="21"/>
              </w:rPr>
              <w:t>船舶工程,2020,42(03)</w:t>
            </w:r>
          </w:p>
        </w:tc>
      </w:tr>
      <w:tr w:rsidR="00E0594B" w:rsidRPr="009465F3" w14:paraId="645CDD35" w14:textId="77777777" w:rsidTr="00617308">
        <w:tc>
          <w:tcPr>
            <w:tcW w:w="675" w:type="dxa"/>
            <w:vAlign w:val="center"/>
          </w:tcPr>
          <w:p w14:paraId="49A01220"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color w:val="000000"/>
                <w:szCs w:val="21"/>
              </w:rPr>
              <w:t>10</w:t>
            </w:r>
          </w:p>
        </w:tc>
        <w:tc>
          <w:tcPr>
            <w:tcW w:w="5529" w:type="dxa"/>
            <w:vAlign w:val="center"/>
          </w:tcPr>
          <w:p w14:paraId="1CE426A0" w14:textId="77777777" w:rsidR="00E0594B" w:rsidRPr="009465F3" w:rsidRDefault="00E0594B" w:rsidP="00617308">
            <w:pPr>
              <w:pStyle w:val="1"/>
              <w:spacing w:before="0" w:after="0"/>
              <w:jc w:val="left"/>
              <w:rPr>
                <w:rFonts w:ascii="宋体" w:hAnsi="宋体"/>
                <w:b w:val="0"/>
                <w:bCs w:val="0"/>
                <w:color w:val="000000"/>
                <w:kern w:val="2"/>
                <w:sz w:val="21"/>
                <w:szCs w:val="21"/>
              </w:rPr>
            </w:pPr>
            <w:proofErr w:type="gramStart"/>
            <w:r w:rsidRPr="009465F3">
              <w:rPr>
                <w:rFonts w:ascii="宋体" w:hAnsi="宋体"/>
                <w:b w:val="0"/>
                <w:bCs w:val="0"/>
                <w:color w:val="000000"/>
                <w:kern w:val="2"/>
                <w:sz w:val="21"/>
                <w:szCs w:val="21"/>
              </w:rPr>
              <w:t>分段式尾压</w:t>
            </w:r>
            <w:proofErr w:type="gramEnd"/>
            <w:r w:rsidRPr="009465F3">
              <w:rPr>
                <w:rFonts w:ascii="宋体" w:hAnsi="宋体"/>
                <w:b w:val="0"/>
                <w:bCs w:val="0"/>
                <w:color w:val="000000"/>
                <w:kern w:val="2"/>
                <w:sz w:val="21"/>
                <w:szCs w:val="21"/>
              </w:rPr>
              <w:t>浪板对高速船阻力性能的影响</w:t>
            </w:r>
          </w:p>
        </w:tc>
        <w:tc>
          <w:tcPr>
            <w:tcW w:w="3260" w:type="dxa"/>
            <w:vAlign w:val="center"/>
          </w:tcPr>
          <w:p w14:paraId="77AA8929" w14:textId="77777777" w:rsidR="00E0594B" w:rsidRPr="009465F3" w:rsidRDefault="00E0594B" w:rsidP="00617308">
            <w:pPr>
              <w:widowControl/>
              <w:spacing w:line="578" w:lineRule="auto"/>
              <w:jc w:val="left"/>
              <w:rPr>
                <w:rFonts w:ascii="宋体" w:hAnsi="宋体"/>
                <w:color w:val="000000"/>
                <w:szCs w:val="21"/>
              </w:rPr>
            </w:pPr>
            <w:r w:rsidRPr="009465F3">
              <w:rPr>
                <w:rFonts w:ascii="宋体" w:hAnsi="宋体"/>
                <w:color w:val="000000"/>
                <w:szCs w:val="21"/>
              </w:rPr>
              <w:t>船舶工程,2019,41(07)</w:t>
            </w:r>
          </w:p>
        </w:tc>
      </w:tr>
      <w:tr w:rsidR="00E0594B" w:rsidRPr="009465F3" w14:paraId="293B18D8" w14:textId="77777777" w:rsidTr="00617308">
        <w:tc>
          <w:tcPr>
            <w:tcW w:w="675" w:type="dxa"/>
            <w:vAlign w:val="center"/>
          </w:tcPr>
          <w:p w14:paraId="599F2912"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color w:val="000000"/>
                <w:szCs w:val="21"/>
              </w:rPr>
              <w:t>11</w:t>
            </w:r>
          </w:p>
        </w:tc>
        <w:tc>
          <w:tcPr>
            <w:tcW w:w="5529" w:type="dxa"/>
            <w:vAlign w:val="center"/>
          </w:tcPr>
          <w:p w14:paraId="49F78A2E" w14:textId="77777777" w:rsidR="00E0594B" w:rsidRPr="009465F3" w:rsidRDefault="00E0594B" w:rsidP="00617308">
            <w:pPr>
              <w:pStyle w:val="1"/>
              <w:spacing w:before="0" w:after="0"/>
              <w:jc w:val="left"/>
              <w:rPr>
                <w:rFonts w:ascii="宋体" w:hAnsi="宋体"/>
                <w:b w:val="0"/>
                <w:bCs w:val="0"/>
                <w:color w:val="000000"/>
                <w:kern w:val="2"/>
                <w:sz w:val="21"/>
                <w:szCs w:val="21"/>
              </w:rPr>
            </w:pPr>
            <w:r w:rsidRPr="009465F3">
              <w:rPr>
                <w:rFonts w:ascii="宋体" w:hAnsi="宋体"/>
                <w:b w:val="0"/>
                <w:bCs w:val="0"/>
                <w:color w:val="000000"/>
                <w:kern w:val="2"/>
                <w:sz w:val="21"/>
                <w:szCs w:val="21"/>
              </w:rPr>
              <w:t>基于重叠网格方法的船舶迎浪</w:t>
            </w:r>
            <w:proofErr w:type="gramStart"/>
            <w:r w:rsidRPr="009465F3">
              <w:rPr>
                <w:rFonts w:ascii="宋体" w:hAnsi="宋体"/>
                <w:b w:val="0"/>
                <w:bCs w:val="0"/>
                <w:color w:val="000000"/>
                <w:kern w:val="2"/>
                <w:sz w:val="21"/>
                <w:szCs w:val="21"/>
              </w:rPr>
              <w:t>增阻与运动</w:t>
            </w:r>
            <w:proofErr w:type="gramEnd"/>
            <w:r w:rsidRPr="009465F3">
              <w:rPr>
                <w:rFonts w:ascii="宋体" w:hAnsi="宋体"/>
                <w:b w:val="0"/>
                <w:bCs w:val="0"/>
                <w:color w:val="000000"/>
                <w:kern w:val="2"/>
                <w:sz w:val="21"/>
                <w:szCs w:val="21"/>
              </w:rPr>
              <w:t>数值预报</w:t>
            </w:r>
          </w:p>
        </w:tc>
        <w:tc>
          <w:tcPr>
            <w:tcW w:w="3260" w:type="dxa"/>
            <w:vAlign w:val="center"/>
          </w:tcPr>
          <w:p w14:paraId="387CDD1B" w14:textId="77777777" w:rsidR="00E0594B" w:rsidRPr="009465F3" w:rsidRDefault="00E0594B" w:rsidP="00617308">
            <w:pPr>
              <w:widowControl/>
              <w:spacing w:line="360" w:lineRule="auto"/>
              <w:jc w:val="left"/>
              <w:rPr>
                <w:rFonts w:ascii="宋体" w:hAnsi="宋体"/>
                <w:color w:val="000000"/>
                <w:szCs w:val="21"/>
              </w:rPr>
            </w:pPr>
            <w:r w:rsidRPr="009465F3">
              <w:rPr>
                <w:rFonts w:ascii="宋体" w:hAnsi="宋体"/>
                <w:color w:val="000000"/>
                <w:szCs w:val="21"/>
              </w:rPr>
              <w:t>舰船科学技术,2018,40(21)</w:t>
            </w:r>
          </w:p>
        </w:tc>
      </w:tr>
      <w:tr w:rsidR="00E0594B" w:rsidRPr="009465F3" w14:paraId="48555DD8" w14:textId="77777777" w:rsidTr="00617308">
        <w:tc>
          <w:tcPr>
            <w:tcW w:w="675" w:type="dxa"/>
            <w:vAlign w:val="center"/>
          </w:tcPr>
          <w:p w14:paraId="5B34ED9C"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color w:val="000000"/>
                <w:szCs w:val="21"/>
              </w:rPr>
              <w:lastRenderedPageBreak/>
              <w:t>12</w:t>
            </w:r>
          </w:p>
        </w:tc>
        <w:tc>
          <w:tcPr>
            <w:tcW w:w="5529" w:type="dxa"/>
            <w:vAlign w:val="center"/>
          </w:tcPr>
          <w:p w14:paraId="188C5D08" w14:textId="77777777" w:rsidR="00E0594B" w:rsidRPr="009465F3" w:rsidRDefault="00E0594B" w:rsidP="00617308">
            <w:pPr>
              <w:pStyle w:val="1"/>
              <w:spacing w:before="0" w:after="0"/>
              <w:jc w:val="left"/>
              <w:rPr>
                <w:rFonts w:ascii="宋体" w:hAnsi="宋体"/>
                <w:b w:val="0"/>
                <w:bCs w:val="0"/>
                <w:color w:val="000000"/>
                <w:kern w:val="2"/>
                <w:sz w:val="21"/>
                <w:szCs w:val="21"/>
              </w:rPr>
            </w:pPr>
            <w:r w:rsidRPr="009465F3">
              <w:rPr>
                <w:rFonts w:ascii="宋体" w:hAnsi="宋体"/>
                <w:b w:val="0"/>
                <w:bCs w:val="0"/>
                <w:color w:val="000000"/>
                <w:kern w:val="2"/>
                <w:sz w:val="21"/>
                <w:szCs w:val="21"/>
              </w:rPr>
              <w:t>基于区间分析方法的船舶不确定稳健设计优化</w:t>
            </w:r>
          </w:p>
        </w:tc>
        <w:tc>
          <w:tcPr>
            <w:tcW w:w="3260" w:type="dxa"/>
            <w:vAlign w:val="center"/>
          </w:tcPr>
          <w:p w14:paraId="5BD9A9D6" w14:textId="77777777" w:rsidR="00E0594B" w:rsidRPr="009465F3" w:rsidRDefault="00E0594B" w:rsidP="00617308">
            <w:pPr>
              <w:pStyle w:val="1"/>
              <w:spacing w:before="0" w:after="0"/>
              <w:jc w:val="left"/>
              <w:rPr>
                <w:rFonts w:ascii="宋体" w:hAnsi="宋体"/>
                <w:b w:val="0"/>
                <w:bCs w:val="0"/>
                <w:color w:val="000000"/>
                <w:kern w:val="2"/>
                <w:sz w:val="21"/>
                <w:szCs w:val="21"/>
              </w:rPr>
            </w:pPr>
            <w:r w:rsidRPr="009465F3">
              <w:rPr>
                <w:rFonts w:ascii="宋体" w:hAnsi="宋体"/>
                <w:b w:val="0"/>
                <w:bCs w:val="0"/>
                <w:color w:val="000000"/>
                <w:kern w:val="2"/>
                <w:sz w:val="21"/>
                <w:szCs w:val="21"/>
              </w:rPr>
              <w:t>船舶工程,2018,40(07)</w:t>
            </w:r>
            <w:r w:rsidRPr="009465F3">
              <w:rPr>
                <w:rFonts w:ascii="宋体" w:hAnsi="宋体" w:hint="eastAsia"/>
                <w:b w:val="0"/>
                <w:bCs w:val="0"/>
                <w:color w:val="000000"/>
                <w:kern w:val="2"/>
                <w:sz w:val="21"/>
                <w:szCs w:val="21"/>
              </w:rPr>
              <w:t xml:space="preserve"> </w:t>
            </w:r>
          </w:p>
        </w:tc>
      </w:tr>
      <w:tr w:rsidR="00E0594B" w:rsidRPr="009465F3" w14:paraId="6BBBF3A7" w14:textId="77777777" w:rsidTr="00617308">
        <w:tc>
          <w:tcPr>
            <w:tcW w:w="675" w:type="dxa"/>
            <w:vAlign w:val="center"/>
          </w:tcPr>
          <w:p w14:paraId="0DFDFEEA"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color w:val="000000"/>
                <w:szCs w:val="21"/>
              </w:rPr>
              <w:t>13</w:t>
            </w:r>
          </w:p>
        </w:tc>
        <w:tc>
          <w:tcPr>
            <w:tcW w:w="5529" w:type="dxa"/>
            <w:vAlign w:val="center"/>
          </w:tcPr>
          <w:p w14:paraId="64290982" w14:textId="77777777" w:rsidR="00E0594B" w:rsidRPr="009465F3" w:rsidRDefault="00E0594B" w:rsidP="00617308">
            <w:pPr>
              <w:pStyle w:val="1"/>
              <w:spacing w:before="0" w:after="0"/>
              <w:jc w:val="left"/>
              <w:rPr>
                <w:rFonts w:ascii="宋体" w:hAnsi="宋体"/>
                <w:b w:val="0"/>
                <w:bCs w:val="0"/>
                <w:color w:val="000000"/>
                <w:kern w:val="2"/>
                <w:sz w:val="21"/>
                <w:szCs w:val="21"/>
              </w:rPr>
            </w:pPr>
            <w:r w:rsidRPr="009465F3">
              <w:rPr>
                <w:rFonts w:ascii="宋体" w:hAnsi="宋体"/>
                <w:b w:val="0"/>
                <w:bCs w:val="0"/>
                <w:color w:val="000000"/>
                <w:kern w:val="2"/>
                <w:sz w:val="21"/>
                <w:szCs w:val="21"/>
              </w:rPr>
              <w:t>基于NFFD算法的船体几何变形技术</w:t>
            </w:r>
          </w:p>
        </w:tc>
        <w:tc>
          <w:tcPr>
            <w:tcW w:w="3260" w:type="dxa"/>
            <w:vAlign w:val="center"/>
          </w:tcPr>
          <w:p w14:paraId="155EAA67" w14:textId="77777777" w:rsidR="00E0594B" w:rsidRPr="009465F3" w:rsidRDefault="00E0594B" w:rsidP="00617308">
            <w:pPr>
              <w:pStyle w:val="1"/>
              <w:spacing w:before="0" w:after="0"/>
              <w:jc w:val="left"/>
              <w:rPr>
                <w:rFonts w:ascii="宋体" w:hAnsi="宋体"/>
                <w:b w:val="0"/>
                <w:bCs w:val="0"/>
                <w:color w:val="000000"/>
                <w:kern w:val="2"/>
                <w:sz w:val="21"/>
                <w:szCs w:val="21"/>
              </w:rPr>
            </w:pPr>
            <w:r w:rsidRPr="009465F3">
              <w:rPr>
                <w:rFonts w:ascii="宋体" w:hAnsi="宋体"/>
                <w:b w:val="0"/>
                <w:bCs w:val="0"/>
                <w:color w:val="000000"/>
                <w:kern w:val="2"/>
                <w:sz w:val="21"/>
                <w:szCs w:val="21"/>
              </w:rPr>
              <w:t>船舶工程,2018,40(06)</w:t>
            </w:r>
          </w:p>
        </w:tc>
      </w:tr>
      <w:tr w:rsidR="00E0594B" w:rsidRPr="009465F3" w14:paraId="3CFE763D" w14:textId="77777777" w:rsidTr="001354D6">
        <w:trPr>
          <w:trHeight w:val="988"/>
        </w:trPr>
        <w:tc>
          <w:tcPr>
            <w:tcW w:w="675" w:type="dxa"/>
            <w:vAlign w:val="center"/>
          </w:tcPr>
          <w:p w14:paraId="247F3D63" w14:textId="77777777" w:rsidR="00E0594B" w:rsidRPr="009465F3" w:rsidRDefault="00E0594B" w:rsidP="00617308">
            <w:pPr>
              <w:widowControl/>
              <w:spacing w:line="360" w:lineRule="auto"/>
              <w:jc w:val="center"/>
              <w:rPr>
                <w:rFonts w:ascii="宋体" w:hAnsi="宋体"/>
                <w:color w:val="000000"/>
                <w:szCs w:val="21"/>
              </w:rPr>
            </w:pPr>
            <w:r w:rsidRPr="009465F3">
              <w:rPr>
                <w:rFonts w:ascii="宋体" w:hAnsi="宋体"/>
                <w:color w:val="000000"/>
                <w:szCs w:val="21"/>
              </w:rPr>
              <w:t>14</w:t>
            </w:r>
          </w:p>
        </w:tc>
        <w:tc>
          <w:tcPr>
            <w:tcW w:w="5529" w:type="dxa"/>
            <w:vAlign w:val="center"/>
          </w:tcPr>
          <w:p w14:paraId="4062D236" w14:textId="77777777" w:rsidR="00E0594B" w:rsidRPr="009465F3" w:rsidRDefault="00E0594B" w:rsidP="00617308">
            <w:pPr>
              <w:pStyle w:val="1"/>
              <w:spacing w:before="0" w:after="0"/>
              <w:jc w:val="left"/>
              <w:rPr>
                <w:rFonts w:ascii="宋体" w:hAnsi="宋体"/>
                <w:b w:val="0"/>
                <w:bCs w:val="0"/>
                <w:color w:val="000000"/>
                <w:kern w:val="2"/>
                <w:sz w:val="21"/>
                <w:szCs w:val="21"/>
              </w:rPr>
            </w:pPr>
            <w:r w:rsidRPr="009465F3">
              <w:rPr>
                <w:rFonts w:ascii="宋体" w:hAnsi="宋体"/>
                <w:b w:val="0"/>
                <w:bCs w:val="0"/>
                <w:color w:val="000000"/>
                <w:kern w:val="2"/>
                <w:sz w:val="21"/>
                <w:szCs w:val="21"/>
              </w:rPr>
              <w:t>基于CFD的风帆助航船阻力特性研究</w:t>
            </w:r>
          </w:p>
        </w:tc>
        <w:tc>
          <w:tcPr>
            <w:tcW w:w="3260" w:type="dxa"/>
            <w:vAlign w:val="center"/>
          </w:tcPr>
          <w:p w14:paraId="2A2733E4" w14:textId="77777777" w:rsidR="00E0594B" w:rsidRPr="009465F3" w:rsidRDefault="00E0594B" w:rsidP="00617308">
            <w:pPr>
              <w:pStyle w:val="1"/>
              <w:spacing w:before="0" w:after="0"/>
              <w:jc w:val="left"/>
              <w:rPr>
                <w:rFonts w:ascii="宋体" w:hAnsi="宋体"/>
                <w:b w:val="0"/>
                <w:bCs w:val="0"/>
                <w:color w:val="000000"/>
                <w:kern w:val="2"/>
                <w:sz w:val="21"/>
                <w:szCs w:val="21"/>
              </w:rPr>
            </w:pPr>
            <w:r w:rsidRPr="009465F3">
              <w:rPr>
                <w:rFonts w:ascii="宋体" w:hAnsi="宋体"/>
                <w:b w:val="0"/>
                <w:bCs w:val="0"/>
                <w:color w:val="000000"/>
                <w:kern w:val="2"/>
                <w:sz w:val="21"/>
                <w:szCs w:val="21"/>
              </w:rPr>
              <w:t>江苏科技大学学报(自然科学版),2018,32(01)</w:t>
            </w:r>
          </w:p>
        </w:tc>
      </w:tr>
    </w:tbl>
    <w:p w14:paraId="090AD5C9" w14:textId="77777777" w:rsidR="00E0594B" w:rsidRPr="009465F3" w:rsidRDefault="00E0594B" w:rsidP="00E0594B">
      <w:pPr>
        <w:pStyle w:val="a5"/>
        <w:ind w:left="902"/>
        <w:rPr>
          <w:rFonts w:ascii="宋体" w:hAnsi="宋体"/>
        </w:rPr>
      </w:pPr>
    </w:p>
    <w:p w14:paraId="6D810199" w14:textId="2B62ACCD" w:rsidR="007535D3" w:rsidRDefault="007535D3" w:rsidP="00AC69DB">
      <w:pPr>
        <w:spacing w:line="360" w:lineRule="auto"/>
        <w:ind w:firstLineChars="200" w:firstLine="480"/>
        <w:rPr>
          <w:rFonts w:ascii="宋体" w:hAnsi="宋体"/>
          <w:caps/>
          <w:sz w:val="24"/>
        </w:rPr>
      </w:pPr>
      <w:r w:rsidRPr="009465F3">
        <w:rPr>
          <w:rFonts w:ascii="宋体" w:hAnsi="宋体"/>
          <w:caps/>
          <w:sz w:val="24"/>
        </w:rPr>
        <w:t>项目预计年使用大于</w:t>
      </w:r>
      <w:r w:rsidR="001354D6">
        <w:rPr>
          <w:rFonts w:ascii="宋体" w:hAnsi="宋体"/>
          <w:caps/>
          <w:sz w:val="24"/>
        </w:rPr>
        <w:t>2</w:t>
      </w:r>
      <w:r w:rsidR="00CE432B" w:rsidRPr="009465F3">
        <w:rPr>
          <w:rFonts w:ascii="宋体" w:hAnsi="宋体"/>
          <w:caps/>
          <w:sz w:val="24"/>
        </w:rPr>
        <w:t>00</w:t>
      </w:r>
      <w:r w:rsidR="005E1572" w:rsidRPr="009465F3">
        <w:rPr>
          <w:rFonts w:ascii="宋体" w:hAnsi="宋体"/>
          <w:caps/>
          <w:sz w:val="24"/>
        </w:rPr>
        <w:t>0</w:t>
      </w:r>
      <w:r w:rsidRPr="009465F3">
        <w:rPr>
          <w:rFonts w:ascii="宋体" w:hAnsi="宋体"/>
          <w:caps/>
          <w:sz w:val="24"/>
        </w:rPr>
        <w:t>小时，平均每年发表相关论文</w:t>
      </w:r>
      <w:r w:rsidR="001354D6">
        <w:rPr>
          <w:rFonts w:ascii="宋体" w:hAnsi="宋体"/>
          <w:caps/>
          <w:sz w:val="24"/>
        </w:rPr>
        <w:t>3</w:t>
      </w:r>
      <w:r w:rsidRPr="009465F3">
        <w:rPr>
          <w:rFonts w:ascii="宋体" w:hAnsi="宋体"/>
          <w:caps/>
          <w:sz w:val="24"/>
        </w:rPr>
        <w:t>篇以上，科研效益100万元以上。</w:t>
      </w:r>
    </w:p>
    <w:p w14:paraId="6AD6513D" w14:textId="7659A221" w:rsidR="00486EC9" w:rsidRDefault="00486EC9" w:rsidP="00AC69DB">
      <w:pPr>
        <w:spacing w:line="360" w:lineRule="auto"/>
        <w:ind w:firstLineChars="200" w:firstLine="480"/>
        <w:rPr>
          <w:rFonts w:ascii="宋体" w:hAnsi="宋体"/>
          <w:caps/>
          <w:sz w:val="24"/>
        </w:rPr>
      </w:pPr>
    </w:p>
    <w:p w14:paraId="1991C214" w14:textId="603B0EDF" w:rsidR="00486EC9" w:rsidRPr="00486EC9" w:rsidRDefault="001354D6" w:rsidP="00486EC9">
      <w:pPr>
        <w:pStyle w:val="10"/>
        <w:kinsoku w:val="0"/>
        <w:overflowPunct w:val="0"/>
        <w:autoSpaceDE w:val="0"/>
        <w:autoSpaceDN w:val="0"/>
        <w:adjustRightInd w:val="0"/>
        <w:snapToGrid w:val="0"/>
        <w:spacing w:beforeLines="50" w:before="156" w:afterLines="50" w:after="156" w:line="360" w:lineRule="auto"/>
        <w:ind w:firstLineChars="0" w:firstLine="0"/>
        <w:outlineLvl w:val="0"/>
        <w:rPr>
          <w:rFonts w:ascii="宋体" w:hAnsi="宋体"/>
          <w:b/>
          <w:bCs/>
          <w:caps/>
          <w:sz w:val="24"/>
          <w:szCs w:val="24"/>
        </w:rPr>
      </w:pPr>
      <w:r>
        <w:rPr>
          <w:rFonts w:ascii="宋体" w:hAnsi="宋体" w:hint="eastAsia"/>
          <w:b/>
          <w:bCs/>
          <w:caps/>
          <w:sz w:val="24"/>
          <w:szCs w:val="24"/>
        </w:rPr>
        <w:t>七、采用单一来源采购</w:t>
      </w:r>
    </w:p>
    <w:p w14:paraId="07CF3716" w14:textId="77777777" w:rsidR="00486EC9" w:rsidRPr="003569D0" w:rsidRDefault="00486EC9" w:rsidP="00486EC9">
      <w:pPr>
        <w:spacing w:line="360" w:lineRule="auto"/>
        <w:ind w:firstLineChars="200" w:firstLine="480"/>
        <w:rPr>
          <w:rFonts w:ascii="宋体" w:hAnsi="宋体" w:cs="Arial"/>
          <w:sz w:val="24"/>
        </w:rPr>
      </w:pPr>
      <w:r>
        <w:rPr>
          <w:rFonts w:ascii="宋体" w:hAnsi="宋体" w:cs="Arial" w:hint="eastAsia"/>
          <w:sz w:val="24"/>
        </w:rPr>
        <w:t>STAR-CCM+</w:t>
      </w:r>
      <w:r w:rsidRPr="003569D0">
        <w:rPr>
          <w:rFonts w:ascii="宋体" w:hAnsi="宋体" w:cs="Arial" w:hint="eastAsia"/>
          <w:sz w:val="24"/>
        </w:rPr>
        <w:t>软件目前国内只有一家代理，价格为：</w:t>
      </w:r>
    </w:p>
    <w:tbl>
      <w:tblPr>
        <w:tblpPr w:leftFromText="180" w:rightFromText="180" w:vertAnchor="text" w:horzAnchor="margin" w:tblpX="468" w:tblpY="1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6"/>
        <w:gridCol w:w="5509"/>
        <w:gridCol w:w="863"/>
        <w:gridCol w:w="1205"/>
      </w:tblGrid>
      <w:tr w:rsidR="00486EC9" w:rsidRPr="003569D0" w14:paraId="647CA6A0" w14:textId="77777777" w:rsidTr="00486EC9">
        <w:trPr>
          <w:trHeight w:val="600"/>
        </w:trPr>
        <w:tc>
          <w:tcPr>
            <w:tcW w:w="655" w:type="pct"/>
            <w:vAlign w:val="center"/>
          </w:tcPr>
          <w:p w14:paraId="3380F4D9" w14:textId="77777777" w:rsidR="00486EC9" w:rsidRPr="003569D0" w:rsidRDefault="00486EC9" w:rsidP="008503F0">
            <w:pPr>
              <w:spacing w:line="360" w:lineRule="auto"/>
              <w:jc w:val="center"/>
              <w:rPr>
                <w:rFonts w:ascii="宋体" w:hAnsi="宋体"/>
                <w:b/>
                <w:sz w:val="20"/>
                <w:szCs w:val="20"/>
              </w:rPr>
            </w:pPr>
            <w:r w:rsidRPr="003569D0">
              <w:rPr>
                <w:rFonts w:ascii="宋体" w:hAnsi="宋体"/>
                <w:b/>
                <w:sz w:val="20"/>
                <w:szCs w:val="20"/>
              </w:rPr>
              <w:t>Modules</w:t>
            </w:r>
          </w:p>
          <w:p w14:paraId="753E08F6" w14:textId="77777777" w:rsidR="00486EC9" w:rsidRPr="003569D0" w:rsidRDefault="00486EC9" w:rsidP="008503F0">
            <w:pPr>
              <w:spacing w:line="360" w:lineRule="auto"/>
              <w:jc w:val="center"/>
              <w:rPr>
                <w:rFonts w:ascii="宋体" w:hAnsi="宋体"/>
                <w:b/>
                <w:sz w:val="20"/>
                <w:szCs w:val="20"/>
              </w:rPr>
            </w:pPr>
            <w:r w:rsidRPr="003569D0">
              <w:rPr>
                <w:rFonts w:ascii="宋体" w:hAnsi="宋体" w:hint="eastAsia"/>
                <w:b/>
                <w:sz w:val="20"/>
                <w:szCs w:val="20"/>
              </w:rPr>
              <w:t>（模块）</w:t>
            </w:r>
          </w:p>
        </w:tc>
        <w:tc>
          <w:tcPr>
            <w:tcW w:w="3137" w:type="pct"/>
            <w:vAlign w:val="center"/>
          </w:tcPr>
          <w:p w14:paraId="67EAC74A" w14:textId="77777777" w:rsidR="00486EC9" w:rsidRPr="003569D0" w:rsidRDefault="00486EC9" w:rsidP="008503F0">
            <w:pPr>
              <w:spacing w:line="360" w:lineRule="auto"/>
              <w:jc w:val="center"/>
              <w:rPr>
                <w:rFonts w:ascii="宋体" w:hAnsi="宋体"/>
                <w:b/>
                <w:sz w:val="20"/>
                <w:szCs w:val="20"/>
              </w:rPr>
            </w:pPr>
            <w:r w:rsidRPr="003569D0">
              <w:rPr>
                <w:rFonts w:ascii="宋体" w:hAnsi="宋体"/>
                <w:b/>
                <w:sz w:val="20"/>
                <w:szCs w:val="20"/>
              </w:rPr>
              <w:t>Description</w:t>
            </w:r>
            <w:r w:rsidRPr="003569D0">
              <w:rPr>
                <w:rFonts w:ascii="宋体" w:hAnsi="宋体" w:hint="eastAsia"/>
                <w:b/>
                <w:sz w:val="20"/>
                <w:szCs w:val="20"/>
              </w:rPr>
              <w:t>（描述）</w:t>
            </w:r>
          </w:p>
        </w:tc>
        <w:tc>
          <w:tcPr>
            <w:tcW w:w="507" w:type="pct"/>
            <w:vAlign w:val="center"/>
          </w:tcPr>
          <w:p w14:paraId="34EC60E3" w14:textId="77777777" w:rsidR="00486EC9" w:rsidRPr="003569D0" w:rsidRDefault="00486EC9" w:rsidP="008503F0">
            <w:pPr>
              <w:spacing w:line="360" w:lineRule="auto"/>
              <w:jc w:val="center"/>
              <w:rPr>
                <w:rFonts w:ascii="宋体" w:hAnsi="宋体"/>
                <w:b/>
                <w:sz w:val="20"/>
                <w:szCs w:val="20"/>
              </w:rPr>
            </w:pPr>
            <w:r w:rsidRPr="003569D0">
              <w:rPr>
                <w:rFonts w:ascii="宋体" w:hAnsi="宋体"/>
                <w:b/>
                <w:sz w:val="20"/>
                <w:szCs w:val="20"/>
              </w:rPr>
              <w:t>No.</w:t>
            </w:r>
          </w:p>
          <w:p w14:paraId="6B4DB9BB" w14:textId="77777777" w:rsidR="00486EC9" w:rsidRPr="003569D0" w:rsidRDefault="00486EC9" w:rsidP="008503F0">
            <w:pPr>
              <w:spacing w:line="360" w:lineRule="auto"/>
              <w:jc w:val="center"/>
              <w:rPr>
                <w:rFonts w:ascii="宋体" w:hAnsi="宋体"/>
                <w:b/>
                <w:sz w:val="20"/>
                <w:szCs w:val="20"/>
              </w:rPr>
            </w:pPr>
            <w:r w:rsidRPr="003569D0">
              <w:rPr>
                <w:rFonts w:ascii="宋体" w:hAnsi="宋体" w:hint="eastAsia"/>
                <w:b/>
                <w:sz w:val="20"/>
                <w:szCs w:val="20"/>
              </w:rPr>
              <w:t>（数量）</w:t>
            </w:r>
          </w:p>
        </w:tc>
        <w:tc>
          <w:tcPr>
            <w:tcW w:w="701" w:type="pct"/>
            <w:vAlign w:val="center"/>
          </w:tcPr>
          <w:p w14:paraId="1FDB2FE6" w14:textId="77777777" w:rsidR="00486EC9" w:rsidRPr="003569D0" w:rsidRDefault="00486EC9" w:rsidP="008503F0">
            <w:pPr>
              <w:spacing w:line="360" w:lineRule="auto"/>
              <w:jc w:val="center"/>
              <w:rPr>
                <w:rFonts w:ascii="宋体" w:hAnsi="宋体"/>
                <w:b/>
                <w:sz w:val="20"/>
                <w:szCs w:val="20"/>
              </w:rPr>
            </w:pPr>
            <w:r w:rsidRPr="003569D0">
              <w:rPr>
                <w:rFonts w:ascii="宋体" w:hAnsi="宋体"/>
                <w:b/>
                <w:sz w:val="20"/>
                <w:szCs w:val="20"/>
              </w:rPr>
              <w:t>Price</w:t>
            </w:r>
          </w:p>
          <w:p w14:paraId="36C952DD" w14:textId="77777777" w:rsidR="00486EC9" w:rsidRPr="003569D0" w:rsidRDefault="00486EC9" w:rsidP="008503F0">
            <w:pPr>
              <w:spacing w:line="360" w:lineRule="auto"/>
              <w:jc w:val="center"/>
              <w:rPr>
                <w:rFonts w:ascii="宋体" w:hAnsi="宋体"/>
                <w:b/>
                <w:sz w:val="20"/>
                <w:szCs w:val="20"/>
              </w:rPr>
            </w:pPr>
            <w:r w:rsidRPr="003569D0">
              <w:rPr>
                <w:rFonts w:ascii="宋体" w:hAnsi="宋体" w:hint="eastAsia"/>
                <w:b/>
                <w:sz w:val="20"/>
                <w:szCs w:val="20"/>
              </w:rPr>
              <w:t>（价格）</w:t>
            </w:r>
          </w:p>
        </w:tc>
      </w:tr>
      <w:tr w:rsidR="00486EC9" w:rsidRPr="003569D0" w14:paraId="4A9141F7" w14:textId="77777777" w:rsidTr="00486EC9">
        <w:trPr>
          <w:trHeight w:val="929"/>
        </w:trPr>
        <w:tc>
          <w:tcPr>
            <w:tcW w:w="655" w:type="pct"/>
          </w:tcPr>
          <w:p w14:paraId="1D1126C3" w14:textId="77777777" w:rsidR="00486EC9" w:rsidRPr="003569D0" w:rsidRDefault="00486EC9" w:rsidP="008503F0">
            <w:pPr>
              <w:autoSpaceDE w:val="0"/>
              <w:autoSpaceDN w:val="0"/>
              <w:adjustRightInd w:val="0"/>
              <w:rPr>
                <w:rFonts w:ascii="宋体" w:hAnsi="宋体"/>
                <w:iCs/>
                <w:smallCaps/>
                <w:szCs w:val="21"/>
              </w:rPr>
            </w:pPr>
            <w:r>
              <w:rPr>
                <w:rFonts w:ascii="宋体" w:hAnsi="宋体" w:hint="eastAsia"/>
                <w:iCs/>
                <w:smallCaps/>
                <w:szCs w:val="21"/>
              </w:rPr>
              <w:t>STAR-CCM+</w:t>
            </w:r>
            <w:r>
              <w:rPr>
                <w:rFonts w:ascii="宋体" w:hAnsi="宋体"/>
                <w:iCs/>
                <w:smallCaps/>
                <w:szCs w:val="21"/>
              </w:rPr>
              <w:t xml:space="preserve"> </w:t>
            </w:r>
            <w:proofErr w:type="spellStart"/>
            <w:r>
              <w:rPr>
                <w:rFonts w:ascii="宋体" w:hAnsi="宋体" w:hint="eastAsia"/>
                <w:iCs/>
                <w:smallCaps/>
                <w:szCs w:val="21"/>
              </w:rPr>
              <w:t>P</w:t>
            </w:r>
            <w:r>
              <w:rPr>
                <w:rFonts w:ascii="宋体" w:hAnsi="宋体"/>
                <w:iCs/>
                <w:smallCaps/>
                <w:szCs w:val="21"/>
              </w:rPr>
              <w:t>owersession</w:t>
            </w:r>
            <w:proofErr w:type="spellEnd"/>
          </w:p>
        </w:tc>
        <w:tc>
          <w:tcPr>
            <w:tcW w:w="3137" w:type="pct"/>
          </w:tcPr>
          <w:p w14:paraId="3608CA20" w14:textId="77777777" w:rsidR="00486EC9" w:rsidRPr="003569D0" w:rsidRDefault="00486EC9" w:rsidP="008503F0">
            <w:pPr>
              <w:autoSpaceDE w:val="0"/>
              <w:autoSpaceDN w:val="0"/>
              <w:adjustRightInd w:val="0"/>
              <w:rPr>
                <w:rFonts w:ascii="宋体" w:hAnsi="宋体"/>
                <w:szCs w:val="21"/>
              </w:rPr>
            </w:pPr>
            <w:r>
              <w:rPr>
                <w:rFonts w:ascii="宋体" w:hAnsi="宋体"/>
                <w:kern w:val="0"/>
                <w:szCs w:val="21"/>
              </w:rPr>
              <w:t xml:space="preserve">STAR-CCM+ </w:t>
            </w:r>
            <w:proofErr w:type="spellStart"/>
            <w:r>
              <w:rPr>
                <w:rFonts w:ascii="宋体" w:hAnsi="宋体"/>
                <w:kern w:val="0"/>
                <w:szCs w:val="21"/>
              </w:rPr>
              <w:t>Powersession</w:t>
            </w:r>
            <w:proofErr w:type="spellEnd"/>
            <w:r>
              <w:rPr>
                <w:rFonts w:ascii="宋体" w:hAnsi="宋体" w:hint="eastAsia"/>
                <w:kern w:val="0"/>
                <w:szCs w:val="21"/>
              </w:rPr>
              <w:t>包含几何参数化建模，自动网格划分、多物理场求解和专家级后处理整个仿真流程的所有功能，并且其不限并行计算规模。</w:t>
            </w:r>
          </w:p>
        </w:tc>
        <w:tc>
          <w:tcPr>
            <w:tcW w:w="507" w:type="pct"/>
            <w:vAlign w:val="center"/>
          </w:tcPr>
          <w:p w14:paraId="0A3F0BD0" w14:textId="77777777" w:rsidR="00486EC9" w:rsidRPr="003569D0" w:rsidRDefault="00486EC9" w:rsidP="008503F0">
            <w:pPr>
              <w:jc w:val="center"/>
              <w:rPr>
                <w:rFonts w:ascii="宋体" w:hAnsi="宋体"/>
                <w:bCs/>
                <w:szCs w:val="21"/>
              </w:rPr>
            </w:pPr>
            <w:r w:rsidRPr="003569D0">
              <w:rPr>
                <w:rFonts w:ascii="宋体" w:hAnsi="宋体" w:hint="eastAsia"/>
                <w:bCs/>
                <w:szCs w:val="21"/>
              </w:rPr>
              <w:t>1</w:t>
            </w:r>
          </w:p>
        </w:tc>
        <w:tc>
          <w:tcPr>
            <w:tcW w:w="701" w:type="pct"/>
            <w:vAlign w:val="center"/>
          </w:tcPr>
          <w:p w14:paraId="2FB4EA67" w14:textId="77777777" w:rsidR="00486EC9" w:rsidRPr="003569D0" w:rsidRDefault="00486EC9" w:rsidP="008503F0">
            <w:pPr>
              <w:jc w:val="center"/>
              <w:rPr>
                <w:rFonts w:ascii="宋体" w:hAnsi="宋体"/>
                <w:b/>
                <w:bCs/>
                <w:szCs w:val="21"/>
              </w:rPr>
            </w:pPr>
            <w:r>
              <w:rPr>
                <w:rFonts w:ascii="宋体" w:hAnsi="宋体" w:hint="eastAsia"/>
                <w:b/>
                <w:bCs/>
                <w:szCs w:val="21"/>
              </w:rPr>
              <w:t>网络浮动</w:t>
            </w:r>
            <w:r w:rsidRPr="003569D0">
              <w:rPr>
                <w:rFonts w:ascii="宋体" w:hAnsi="宋体" w:hint="eastAsia"/>
                <w:b/>
                <w:bCs/>
                <w:szCs w:val="21"/>
              </w:rPr>
              <w:t>版</w:t>
            </w:r>
          </w:p>
        </w:tc>
      </w:tr>
      <w:tr w:rsidR="00486EC9" w:rsidRPr="003569D0" w14:paraId="7991FBD2" w14:textId="77777777" w:rsidTr="00486EC9">
        <w:trPr>
          <w:trHeight w:val="255"/>
        </w:trPr>
        <w:tc>
          <w:tcPr>
            <w:tcW w:w="3792" w:type="pct"/>
            <w:gridSpan w:val="2"/>
            <w:vAlign w:val="center"/>
          </w:tcPr>
          <w:p w14:paraId="419C84AF" w14:textId="65DAB14B" w:rsidR="00486EC9" w:rsidRPr="003569D0" w:rsidRDefault="00486EC9" w:rsidP="00486EC9">
            <w:pPr>
              <w:autoSpaceDE w:val="0"/>
              <w:autoSpaceDN w:val="0"/>
              <w:adjustRightInd w:val="0"/>
              <w:spacing w:line="360" w:lineRule="auto"/>
              <w:rPr>
                <w:rFonts w:ascii="宋体" w:hAnsi="宋体"/>
                <w:b/>
                <w:sz w:val="20"/>
                <w:szCs w:val="20"/>
              </w:rPr>
            </w:pPr>
            <w:r w:rsidRPr="003569D0">
              <w:rPr>
                <w:rFonts w:ascii="宋体" w:hAnsi="宋体"/>
                <w:b/>
                <w:szCs w:val="21"/>
              </w:rPr>
              <w:t>永久性</w:t>
            </w:r>
            <w:r w:rsidRPr="003569D0">
              <w:rPr>
                <w:rFonts w:ascii="宋体" w:hAnsi="宋体" w:hint="eastAsia"/>
                <w:b/>
                <w:szCs w:val="21"/>
              </w:rPr>
              <w:t>使用权</w:t>
            </w:r>
            <w:r w:rsidRPr="003569D0">
              <w:rPr>
                <w:rFonts w:ascii="宋体" w:hAnsi="宋体"/>
                <w:b/>
                <w:szCs w:val="21"/>
              </w:rPr>
              <w:t>的购买费用</w:t>
            </w:r>
            <w:r w:rsidRPr="003569D0">
              <w:rPr>
                <w:rFonts w:ascii="宋体" w:hAnsi="宋体" w:hint="eastAsia"/>
                <w:b/>
                <w:szCs w:val="21"/>
              </w:rPr>
              <w:t>（</w:t>
            </w:r>
            <w:r>
              <w:rPr>
                <w:rFonts w:ascii="宋体" w:hAnsi="宋体" w:hint="eastAsia"/>
                <w:b/>
                <w:szCs w:val="21"/>
              </w:rPr>
              <w:t>软件永久技术支持、</w:t>
            </w:r>
            <w:r w:rsidRPr="003569D0">
              <w:rPr>
                <w:rFonts w:ascii="宋体" w:hAnsi="宋体" w:hint="eastAsia"/>
                <w:b/>
                <w:szCs w:val="21"/>
              </w:rPr>
              <w:t>1</w:t>
            </w:r>
            <w:r>
              <w:rPr>
                <w:rFonts w:ascii="宋体" w:hAnsi="宋体"/>
                <w:b/>
                <w:szCs w:val="21"/>
              </w:rPr>
              <w:t>3</w:t>
            </w:r>
            <w:r w:rsidRPr="003569D0">
              <w:rPr>
                <w:rFonts w:ascii="宋体" w:hAnsi="宋体"/>
                <w:b/>
                <w:szCs w:val="21"/>
              </w:rPr>
              <w:t>%增值税</w:t>
            </w:r>
            <w:r w:rsidRPr="003569D0">
              <w:rPr>
                <w:rFonts w:ascii="宋体" w:hAnsi="宋体" w:hint="eastAsia"/>
                <w:b/>
                <w:szCs w:val="21"/>
              </w:rPr>
              <w:t>和</w:t>
            </w:r>
            <w:r>
              <w:rPr>
                <w:rFonts w:ascii="宋体" w:hAnsi="宋体"/>
                <w:b/>
                <w:szCs w:val="21"/>
              </w:rPr>
              <w:t>3</w:t>
            </w:r>
            <w:r w:rsidRPr="003569D0">
              <w:rPr>
                <w:rFonts w:ascii="宋体" w:hAnsi="宋体" w:hint="eastAsia"/>
                <w:b/>
                <w:szCs w:val="21"/>
              </w:rPr>
              <w:t>天现场</w:t>
            </w:r>
            <w:r w:rsidRPr="003569D0">
              <w:rPr>
                <w:rFonts w:ascii="宋体" w:hAnsi="宋体"/>
                <w:b/>
                <w:szCs w:val="21"/>
              </w:rPr>
              <w:t>培训</w:t>
            </w:r>
            <w:r w:rsidRPr="003569D0">
              <w:rPr>
                <w:rFonts w:ascii="宋体" w:hAnsi="宋体" w:hint="eastAsia"/>
                <w:b/>
                <w:szCs w:val="21"/>
              </w:rPr>
              <w:t>）</w:t>
            </w:r>
          </w:p>
        </w:tc>
        <w:tc>
          <w:tcPr>
            <w:tcW w:w="507" w:type="pct"/>
            <w:vAlign w:val="center"/>
          </w:tcPr>
          <w:p w14:paraId="2C9B1341" w14:textId="77777777" w:rsidR="00486EC9" w:rsidRPr="003569D0" w:rsidRDefault="00486EC9" w:rsidP="008503F0">
            <w:pPr>
              <w:spacing w:line="360" w:lineRule="auto"/>
              <w:jc w:val="center"/>
              <w:rPr>
                <w:rFonts w:ascii="宋体" w:hAnsi="宋体"/>
                <w:b/>
                <w:sz w:val="20"/>
                <w:szCs w:val="20"/>
              </w:rPr>
            </w:pPr>
            <w:r w:rsidRPr="003569D0">
              <w:rPr>
                <w:rFonts w:ascii="宋体" w:hAnsi="宋体" w:hint="eastAsia"/>
                <w:b/>
                <w:sz w:val="20"/>
                <w:szCs w:val="20"/>
              </w:rPr>
              <w:t>人民币</w:t>
            </w:r>
          </w:p>
        </w:tc>
        <w:tc>
          <w:tcPr>
            <w:tcW w:w="701" w:type="pct"/>
            <w:vAlign w:val="center"/>
          </w:tcPr>
          <w:p w14:paraId="543E6ABF" w14:textId="75858B4F" w:rsidR="00486EC9" w:rsidRPr="003569D0" w:rsidRDefault="00486EC9" w:rsidP="008503F0">
            <w:pPr>
              <w:spacing w:line="360" w:lineRule="auto"/>
              <w:jc w:val="center"/>
              <w:rPr>
                <w:rFonts w:ascii="宋体" w:hAnsi="宋体"/>
                <w:b/>
                <w:sz w:val="20"/>
                <w:szCs w:val="20"/>
              </w:rPr>
            </w:pPr>
            <w:r>
              <w:rPr>
                <w:rFonts w:ascii="宋体" w:hAnsi="宋体" w:hint="eastAsia"/>
                <w:b/>
                <w:sz w:val="20"/>
                <w:szCs w:val="20"/>
              </w:rPr>
              <w:t>28.3万元</w:t>
            </w:r>
          </w:p>
        </w:tc>
      </w:tr>
    </w:tbl>
    <w:p w14:paraId="67ADD375" w14:textId="77777777" w:rsidR="00486EC9" w:rsidRPr="009465F3" w:rsidRDefault="00486EC9" w:rsidP="00AC69DB">
      <w:pPr>
        <w:spacing w:line="360" w:lineRule="auto"/>
        <w:ind w:firstLineChars="200" w:firstLine="480"/>
        <w:rPr>
          <w:rFonts w:ascii="宋体" w:hAnsi="宋体"/>
          <w:caps/>
          <w:sz w:val="24"/>
        </w:rPr>
      </w:pPr>
    </w:p>
    <w:p w14:paraId="5D12AE35" w14:textId="6D47EF99" w:rsidR="001013FA" w:rsidRPr="009465F3" w:rsidRDefault="00E15AE9" w:rsidP="00AC69DB">
      <w:pPr>
        <w:pStyle w:val="10"/>
        <w:kinsoku w:val="0"/>
        <w:overflowPunct w:val="0"/>
        <w:autoSpaceDE w:val="0"/>
        <w:autoSpaceDN w:val="0"/>
        <w:adjustRightInd w:val="0"/>
        <w:snapToGrid w:val="0"/>
        <w:spacing w:beforeLines="50" w:before="156" w:afterLines="50" w:after="156" w:line="360" w:lineRule="auto"/>
        <w:ind w:firstLineChars="0" w:firstLine="0"/>
        <w:outlineLvl w:val="0"/>
        <w:rPr>
          <w:rFonts w:ascii="宋体" w:hAnsi="宋体"/>
          <w:b/>
          <w:bCs/>
          <w:caps/>
          <w:sz w:val="24"/>
          <w:szCs w:val="24"/>
        </w:rPr>
      </w:pPr>
      <w:r>
        <w:rPr>
          <w:rFonts w:ascii="宋体" w:hAnsi="宋体" w:hint="eastAsia"/>
          <w:b/>
          <w:bCs/>
          <w:caps/>
          <w:sz w:val="24"/>
          <w:szCs w:val="24"/>
        </w:rPr>
        <w:t>八</w:t>
      </w:r>
      <w:r w:rsidR="00225B8B" w:rsidRPr="009465F3">
        <w:rPr>
          <w:rFonts w:ascii="宋体" w:hAnsi="宋体"/>
          <w:b/>
          <w:bCs/>
          <w:caps/>
          <w:sz w:val="24"/>
          <w:szCs w:val="24"/>
        </w:rPr>
        <w:t>、结论</w:t>
      </w:r>
    </w:p>
    <w:p w14:paraId="51B89791" w14:textId="2EF9833F" w:rsidR="007B7324" w:rsidRPr="009465F3" w:rsidRDefault="00225B8B" w:rsidP="007B7324">
      <w:pPr>
        <w:tabs>
          <w:tab w:val="left" w:pos="0"/>
        </w:tabs>
        <w:spacing w:line="360" w:lineRule="auto"/>
        <w:ind w:firstLineChars="200" w:firstLine="480"/>
        <w:rPr>
          <w:rFonts w:ascii="宋体" w:hAnsi="宋体"/>
          <w:szCs w:val="21"/>
        </w:rPr>
      </w:pPr>
      <w:r w:rsidRPr="009465F3">
        <w:rPr>
          <w:rFonts w:ascii="宋体" w:hAnsi="宋体"/>
          <w:bCs/>
          <w:caps/>
          <w:sz w:val="24"/>
        </w:rPr>
        <w:t>综上，</w:t>
      </w:r>
      <w:r w:rsidR="007B7324" w:rsidRPr="009465F3">
        <w:rPr>
          <w:rFonts w:ascii="宋体" w:hAnsi="宋体"/>
          <w:bCs/>
          <w:caps/>
          <w:sz w:val="24"/>
        </w:rPr>
        <w:t>无论从</w:t>
      </w:r>
      <w:r w:rsidR="007B7324" w:rsidRPr="009465F3">
        <w:rPr>
          <w:rFonts w:ascii="宋体" w:hAnsi="宋体" w:hint="eastAsia"/>
          <w:bCs/>
          <w:caps/>
          <w:sz w:val="24"/>
        </w:rPr>
        <w:t>本科与研究生的教学、省级实验示范中心的建设与申报、学科的</w:t>
      </w:r>
      <w:r w:rsidR="007B7324" w:rsidRPr="009465F3">
        <w:rPr>
          <w:rFonts w:ascii="宋体" w:hAnsi="宋体"/>
          <w:bCs/>
          <w:caps/>
          <w:sz w:val="24"/>
        </w:rPr>
        <w:t>建设</w:t>
      </w:r>
      <w:r w:rsidR="007B7324" w:rsidRPr="009465F3">
        <w:rPr>
          <w:rFonts w:ascii="宋体" w:hAnsi="宋体" w:hint="eastAsia"/>
          <w:bCs/>
          <w:caps/>
          <w:sz w:val="24"/>
        </w:rPr>
        <w:t>和发展，</w:t>
      </w:r>
      <w:r w:rsidR="007B7324" w:rsidRPr="009465F3">
        <w:rPr>
          <w:rFonts w:ascii="宋体" w:hAnsi="宋体"/>
          <w:bCs/>
          <w:caps/>
          <w:sz w:val="24"/>
        </w:rPr>
        <w:t>投入后的</w:t>
      </w:r>
      <w:r w:rsidR="007B7324" w:rsidRPr="009465F3">
        <w:rPr>
          <w:rFonts w:ascii="宋体" w:hAnsi="宋体" w:hint="eastAsia"/>
          <w:bCs/>
          <w:caps/>
          <w:sz w:val="24"/>
        </w:rPr>
        <w:t>综合</w:t>
      </w:r>
      <w:r w:rsidR="007B7324" w:rsidRPr="009465F3">
        <w:rPr>
          <w:rFonts w:ascii="宋体" w:hAnsi="宋体"/>
          <w:bCs/>
          <w:caps/>
          <w:sz w:val="24"/>
        </w:rPr>
        <w:t>效益来看，</w:t>
      </w:r>
      <w:r w:rsidR="007B7324" w:rsidRPr="009465F3">
        <w:rPr>
          <w:rFonts w:ascii="宋体" w:hAnsi="宋体" w:hint="eastAsia"/>
          <w:bCs/>
          <w:caps/>
          <w:sz w:val="24"/>
        </w:rPr>
        <w:t xml:space="preserve"> </w:t>
      </w:r>
      <w:r w:rsidR="009A5BFA">
        <w:rPr>
          <w:rFonts w:ascii="宋体" w:hAnsi="宋体" w:hint="eastAsia"/>
          <w:bCs/>
          <w:caps/>
          <w:sz w:val="24"/>
        </w:rPr>
        <w:t>Abaqus</w:t>
      </w:r>
      <w:r w:rsidR="007B7324" w:rsidRPr="009465F3">
        <w:rPr>
          <w:rFonts w:ascii="宋体" w:hAnsi="宋体" w:hint="eastAsia"/>
          <w:bCs/>
          <w:caps/>
          <w:sz w:val="24"/>
        </w:rPr>
        <w:t>软件的维护与升级</w:t>
      </w:r>
      <w:r w:rsidR="007B7324" w:rsidRPr="009465F3">
        <w:rPr>
          <w:rFonts w:ascii="宋体" w:hAnsi="宋体"/>
          <w:bCs/>
          <w:caps/>
          <w:sz w:val="24"/>
        </w:rPr>
        <w:t>是必要和急需的。</w:t>
      </w:r>
    </w:p>
    <w:p w14:paraId="223D1353" w14:textId="058C85E0" w:rsidR="00604D37" w:rsidRPr="009465F3" w:rsidRDefault="005F66DE" w:rsidP="00AC69DB">
      <w:pPr>
        <w:spacing w:line="360" w:lineRule="auto"/>
        <w:ind w:firstLineChars="200" w:firstLine="480"/>
        <w:rPr>
          <w:rFonts w:ascii="宋体" w:hAnsi="宋体"/>
          <w:sz w:val="24"/>
        </w:rPr>
      </w:pPr>
      <w:r w:rsidRPr="009465F3">
        <w:rPr>
          <w:rFonts w:ascii="宋体" w:hAnsi="宋体"/>
          <w:sz w:val="24"/>
        </w:rPr>
        <w:t>使用需求迫切，资金</w:t>
      </w:r>
      <w:r w:rsidR="00E31458" w:rsidRPr="009465F3">
        <w:rPr>
          <w:rFonts w:ascii="宋体" w:hAnsi="宋体"/>
          <w:sz w:val="24"/>
        </w:rPr>
        <w:t>来源</w:t>
      </w:r>
      <w:r w:rsidRPr="009465F3">
        <w:rPr>
          <w:rFonts w:ascii="宋体" w:hAnsi="宋体"/>
          <w:sz w:val="24"/>
        </w:rPr>
        <w:t>有保障，所需的配套条件以及管理人员已得到落实，</w:t>
      </w:r>
      <w:r w:rsidR="00175153" w:rsidRPr="009465F3">
        <w:rPr>
          <w:rFonts w:ascii="宋体" w:hAnsi="宋体"/>
          <w:sz w:val="24"/>
        </w:rPr>
        <w:t>调研比较充分，</w:t>
      </w:r>
      <w:r w:rsidRPr="009465F3">
        <w:rPr>
          <w:rFonts w:ascii="宋体" w:hAnsi="宋体"/>
          <w:sz w:val="24"/>
        </w:rPr>
        <w:t>预期使用效益</w:t>
      </w:r>
      <w:r w:rsidR="00175153" w:rsidRPr="009465F3">
        <w:rPr>
          <w:rFonts w:ascii="宋体" w:hAnsi="宋体"/>
          <w:sz w:val="24"/>
        </w:rPr>
        <w:t>良好</w:t>
      </w:r>
      <w:r w:rsidRPr="009465F3">
        <w:rPr>
          <w:rFonts w:ascii="宋体" w:hAnsi="宋体"/>
          <w:sz w:val="24"/>
        </w:rPr>
        <w:t>，建议尽快购置。</w:t>
      </w:r>
    </w:p>
    <w:sectPr w:rsidR="00604D37" w:rsidRPr="009465F3" w:rsidSect="007B7324">
      <w:pgSz w:w="11906" w:h="16838"/>
      <w:pgMar w:top="1418" w:right="1588" w:bottom="1134" w:left="1701" w:header="851" w:footer="850"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73023" w14:textId="77777777" w:rsidR="00706511" w:rsidRDefault="00706511">
      <w:r>
        <w:separator/>
      </w:r>
    </w:p>
  </w:endnote>
  <w:endnote w:type="continuationSeparator" w:id="0">
    <w:p w14:paraId="5838317B" w14:textId="77777777" w:rsidR="00706511" w:rsidRDefault="00706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charset w:val="00"/>
    <w:family w:val="auto"/>
    <w:pitch w:val="default"/>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3823F" w14:textId="24AAD8D9" w:rsidR="00617308" w:rsidRDefault="00617308" w:rsidP="00360625">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14:paraId="51887D02" w14:textId="77777777" w:rsidR="00617308" w:rsidRDefault="00617308" w:rsidP="00F20368">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37A2C" w14:textId="29FF0773" w:rsidR="00617308" w:rsidRDefault="00617308" w:rsidP="00360625">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37AFA">
      <w:rPr>
        <w:rStyle w:val="a6"/>
        <w:noProof/>
      </w:rPr>
      <w:t>20</w:t>
    </w:r>
    <w:r>
      <w:rPr>
        <w:rStyle w:val="a6"/>
      </w:rPr>
      <w:fldChar w:fldCharType="end"/>
    </w:r>
  </w:p>
  <w:p w14:paraId="5F22DE7F" w14:textId="77777777" w:rsidR="00617308" w:rsidRDefault="00617308" w:rsidP="00F20368">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98498" w14:textId="77777777" w:rsidR="00617308" w:rsidRDefault="0061730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D139F" w14:textId="77777777" w:rsidR="00706511" w:rsidRDefault="00706511">
      <w:r>
        <w:separator/>
      </w:r>
    </w:p>
  </w:footnote>
  <w:footnote w:type="continuationSeparator" w:id="0">
    <w:p w14:paraId="3876FF9A" w14:textId="77777777" w:rsidR="00706511" w:rsidRDefault="007065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8937D" w14:textId="77777777" w:rsidR="00617308" w:rsidRDefault="0061730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E4E20" w14:textId="77777777" w:rsidR="00617308" w:rsidRPr="00BC574C" w:rsidRDefault="00617308" w:rsidP="00BC574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DE56C" w14:textId="77777777" w:rsidR="00617308" w:rsidRPr="00BC574C" w:rsidRDefault="00617308" w:rsidP="00BC574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E4862"/>
    <w:multiLevelType w:val="hybridMultilevel"/>
    <w:tmpl w:val="39143958"/>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nsid w:val="1FC87BE3"/>
    <w:multiLevelType w:val="hybridMultilevel"/>
    <w:tmpl w:val="0D363BB8"/>
    <w:lvl w:ilvl="0" w:tplc="0409000D">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nsid w:val="25851F59"/>
    <w:multiLevelType w:val="multilevel"/>
    <w:tmpl w:val="25851F59"/>
    <w:lvl w:ilvl="0">
      <w:start w:val="1"/>
      <w:numFmt w:val="chineseCountingThousand"/>
      <w:pStyle w:val="26615"/>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43682D6C"/>
    <w:multiLevelType w:val="hybridMultilevel"/>
    <w:tmpl w:val="826E25D4"/>
    <w:lvl w:ilvl="0" w:tplc="E19A742A">
      <w:start w:val="1"/>
      <w:numFmt w:val="japaneseCounting"/>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DB3ADB"/>
    <w:multiLevelType w:val="hybridMultilevel"/>
    <w:tmpl w:val="48AA351E"/>
    <w:lvl w:ilvl="0" w:tplc="14A2EA80">
      <w:start w:val="1"/>
      <w:numFmt w:val="decimal"/>
      <w:lvlText w:val="(%1)"/>
      <w:lvlJc w:val="left"/>
      <w:pPr>
        <w:ind w:left="900" w:hanging="420"/>
      </w:pPr>
      <w:rPr>
        <w:rFonts w:ascii="Times New Roman" w:hAnsi="Times New Roman" w:cs="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78A2283F"/>
    <w:multiLevelType w:val="hybridMultilevel"/>
    <w:tmpl w:val="D520EA16"/>
    <w:lvl w:ilvl="0" w:tplc="FFFFFFFF">
      <w:start w:val="1"/>
      <w:numFmt w:val="decimal"/>
      <w:lvlText w:val="%1."/>
      <w:lvlJc w:val="left"/>
      <w:pPr>
        <w:ind w:left="902" w:hanging="420"/>
      </w:pPr>
      <w:rPr>
        <w:rFonts w:ascii="Times New Roman" w:eastAsia="宋体" w:hAnsi="Times New Roman" w:hint="default"/>
      </w:rPr>
    </w:lvl>
    <w:lvl w:ilvl="1" w:tplc="FFFFFFFF" w:tentative="1">
      <w:start w:val="1"/>
      <w:numFmt w:val="lowerLetter"/>
      <w:lvlText w:val="%2)"/>
      <w:lvlJc w:val="left"/>
      <w:pPr>
        <w:ind w:left="1322" w:hanging="420"/>
      </w:pPr>
    </w:lvl>
    <w:lvl w:ilvl="2" w:tplc="FFFFFFFF" w:tentative="1">
      <w:start w:val="1"/>
      <w:numFmt w:val="lowerRoman"/>
      <w:lvlText w:val="%3."/>
      <w:lvlJc w:val="right"/>
      <w:pPr>
        <w:ind w:left="1742" w:hanging="420"/>
      </w:pPr>
    </w:lvl>
    <w:lvl w:ilvl="3" w:tplc="FFFFFFFF" w:tentative="1">
      <w:start w:val="1"/>
      <w:numFmt w:val="decimal"/>
      <w:lvlText w:val="%4."/>
      <w:lvlJc w:val="left"/>
      <w:pPr>
        <w:ind w:left="2162" w:hanging="420"/>
      </w:pPr>
    </w:lvl>
    <w:lvl w:ilvl="4" w:tplc="FFFFFFFF" w:tentative="1">
      <w:start w:val="1"/>
      <w:numFmt w:val="lowerLetter"/>
      <w:lvlText w:val="%5)"/>
      <w:lvlJc w:val="left"/>
      <w:pPr>
        <w:ind w:left="2582" w:hanging="420"/>
      </w:pPr>
    </w:lvl>
    <w:lvl w:ilvl="5" w:tplc="FFFFFFFF" w:tentative="1">
      <w:start w:val="1"/>
      <w:numFmt w:val="lowerRoman"/>
      <w:lvlText w:val="%6."/>
      <w:lvlJc w:val="right"/>
      <w:pPr>
        <w:ind w:left="3002" w:hanging="420"/>
      </w:pPr>
    </w:lvl>
    <w:lvl w:ilvl="6" w:tplc="FFFFFFFF" w:tentative="1">
      <w:start w:val="1"/>
      <w:numFmt w:val="decimal"/>
      <w:lvlText w:val="%7."/>
      <w:lvlJc w:val="left"/>
      <w:pPr>
        <w:ind w:left="3422" w:hanging="420"/>
      </w:pPr>
    </w:lvl>
    <w:lvl w:ilvl="7" w:tplc="FFFFFFFF" w:tentative="1">
      <w:start w:val="1"/>
      <w:numFmt w:val="lowerLetter"/>
      <w:lvlText w:val="%8)"/>
      <w:lvlJc w:val="left"/>
      <w:pPr>
        <w:ind w:left="3842" w:hanging="420"/>
      </w:pPr>
    </w:lvl>
    <w:lvl w:ilvl="8" w:tplc="FFFFFFFF" w:tentative="1">
      <w:start w:val="1"/>
      <w:numFmt w:val="lowerRoman"/>
      <w:lvlText w:val="%9."/>
      <w:lvlJc w:val="right"/>
      <w:pPr>
        <w:ind w:left="4262"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0"/>
  </w:num>
  <w:num w:numId="5">
    <w:abstractNumId w:val="1"/>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3B2"/>
    <w:rsid w:val="000068D9"/>
    <w:rsid w:val="00012275"/>
    <w:rsid w:val="0002002A"/>
    <w:rsid w:val="00021116"/>
    <w:rsid w:val="00022DB5"/>
    <w:rsid w:val="00023A5B"/>
    <w:rsid w:val="00023AD2"/>
    <w:rsid w:val="00023F9D"/>
    <w:rsid w:val="000258CF"/>
    <w:rsid w:val="000260F2"/>
    <w:rsid w:val="00031DDF"/>
    <w:rsid w:val="00031ED6"/>
    <w:rsid w:val="00033A95"/>
    <w:rsid w:val="00035CFD"/>
    <w:rsid w:val="00035DD4"/>
    <w:rsid w:val="00036580"/>
    <w:rsid w:val="000415DB"/>
    <w:rsid w:val="000456AB"/>
    <w:rsid w:val="00046207"/>
    <w:rsid w:val="000479EC"/>
    <w:rsid w:val="0005324D"/>
    <w:rsid w:val="000533ED"/>
    <w:rsid w:val="000543C5"/>
    <w:rsid w:val="0005781B"/>
    <w:rsid w:val="00060E3D"/>
    <w:rsid w:val="0006261B"/>
    <w:rsid w:val="0007034E"/>
    <w:rsid w:val="00071A18"/>
    <w:rsid w:val="000721C2"/>
    <w:rsid w:val="0008090A"/>
    <w:rsid w:val="00081F20"/>
    <w:rsid w:val="00081FC8"/>
    <w:rsid w:val="00085C41"/>
    <w:rsid w:val="00093B8A"/>
    <w:rsid w:val="00094B6B"/>
    <w:rsid w:val="0009623A"/>
    <w:rsid w:val="000963C2"/>
    <w:rsid w:val="000974A3"/>
    <w:rsid w:val="000A0937"/>
    <w:rsid w:val="000A586F"/>
    <w:rsid w:val="000A6116"/>
    <w:rsid w:val="000B4274"/>
    <w:rsid w:val="000B45A0"/>
    <w:rsid w:val="000C0B39"/>
    <w:rsid w:val="000C2F8C"/>
    <w:rsid w:val="000C3386"/>
    <w:rsid w:val="000C3738"/>
    <w:rsid w:val="000C3E19"/>
    <w:rsid w:val="000D13AA"/>
    <w:rsid w:val="000D3E16"/>
    <w:rsid w:val="000D3FEA"/>
    <w:rsid w:val="000D6200"/>
    <w:rsid w:val="000D623C"/>
    <w:rsid w:val="000D6936"/>
    <w:rsid w:val="000D6C72"/>
    <w:rsid w:val="000D6DDF"/>
    <w:rsid w:val="000E0339"/>
    <w:rsid w:val="000E3A08"/>
    <w:rsid w:val="000E5590"/>
    <w:rsid w:val="000E6F00"/>
    <w:rsid w:val="000F06D1"/>
    <w:rsid w:val="000F2505"/>
    <w:rsid w:val="001013FA"/>
    <w:rsid w:val="00101685"/>
    <w:rsid w:val="00107036"/>
    <w:rsid w:val="00110414"/>
    <w:rsid w:val="001105B1"/>
    <w:rsid w:val="00117DD0"/>
    <w:rsid w:val="00121167"/>
    <w:rsid w:val="00122C89"/>
    <w:rsid w:val="0012484E"/>
    <w:rsid w:val="001306B5"/>
    <w:rsid w:val="00131156"/>
    <w:rsid w:val="00132D9E"/>
    <w:rsid w:val="00133755"/>
    <w:rsid w:val="001354D6"/>
    <w:rsid w:val="00140188"/>
    <w:rsid w:val="00141194"/>
    <w:rsid w:val="00144FA8"/>
    <w:rsid w:val="00147A86"/>
    <w:rsid w:val="00150F86"/>
    <w:rsid w:val="00152C22"/>
    <w:rsid w:val="00155CC4"/>
    <w:rsid w:val="001569CD"/>
    <w:rsid w:val="001574B2"/>
    <w:rsid w:val="001605CB"/>
    <w:rsid w:val="00160981"/>
    <w:rsid w:val="00160C32"/>
    <w:rsid w:val="00161428"/>
    <w:rsid w:val="0016184C"/>
    <w:rsid w:val="0016247A"/>
    <w:rsid w:val="001645D5"/>
    <w:rsid w:val="00164918"/>
    <w:rsid w:val="00164B97"/>
    <w:rsid w:val="00165B98"/>
    <w:rsid w:val="00166BBE"/>
    <w:rsid w:val="001671F9"/>
    <w:rsid w:val="00174E3D"/>
    <w:rsid w:val="00175153"/>
    <w:rsid w:val="00176079"/>
    <w:rsid w:val="00177E13"/>
    <w:rsid w:val="00181201"/>
    <w:rsid w:val="00181978"/>
    <w:rsid w:val="00185B1D"/>
    <w:rsid w:val="001861AC"/>
    <w:rsid w:val="00186960"/>
    <w:rsid w:val="00190D95"/>
    <w:rsid w:val="001926F2"/>
    <w:rsid w:val="00195BB6"/>
    <w:rsid w:val="001A06FB"/>
    <w:rsid w:val="001A1A6C"/>
    <w:rsid w:val="001A4EDA"/>
    <w:rsid w:val="001B33A8"/>
    <w:rsid w:val="001B3C78"/>
    <w:rsid w:val="001B4DD5"/>
    <w:rsid w:val="001C0A85"/>
    <w:rsid w:val="001C103D"/>
    <w:rsid w:val="001C250F"/>
    <w:rsid w:val="001C29EB"/>
    <w:rsid w:val="001C4EC9"/>
    <w:rsid w:val="001D07A8"/>
    <w:rsid w:val="001D1786"/>
    <w:rsid w:val="001D194D"/>
    <w:rsid w:val="001D453B"/>
    <w:rsid w:val="001D4955"/>
    <w:rsid w:val="001D6F39"/>
    <w:rsid w:val="001E210F"/>
    <w:rsid w:val="001E7174"/>
    <w:rsid w:val="001E75AB"/>
    <w:rsid w:val="001F46A3"/>
    <w:rsid w:val="001F7E74"/>
    <w:rsid w:val="00200982"/>
    <w:rsid w:val="00203868"/>
    <w:rsid w:val="00204865"/>
    <w:rsid w:val="00204F1B"/>
    <w:rsid w:val="00205E15"/>
    <w:rsid w:val="002077CB"/>
    <w:rsid w:val="0021010B"/>
    <w:rsid w:val="00210826"/>
    <w:rsid w:val="0021298D"/>
    <w:rsid w:val="002176F7"/>
    <w:rsid w:val="0022009D"/>
    <w:rsid w:val="0022209B"/>
    <w:rsid w:val="002223F0"/>
    <w:rsid w:val="00223925"/>
    <w:rsid w:val="002241E0"/>
    <w:rsid w:val="002245E7"/>
    <w:rsid w:val="00225B8B"/>
    <w:rsid w:val="00227B78"/>
    <w:rsid w:val="002304FA"/>
    <w:rsid w:val="002319C5"/>
    <w:rsid w:val="00233338"/>
    <w:rsid w:val="0023402A"/>
    <w:rsid w:val="00234059"/>
    <w:rsid w:val="00234AAC"/>
    <w:rsid w:val="00236277"/>
    <w:rsid w:val="00242B2F"/>
    <w:rsid w:val="00243A21"/>
    <w:rsid w:val="00244942"/>
    <w:rsid w:val="00245792"/>
    <w:rsid w:val="0024700A"/>
    <w:rsid w:val="002474C3"/>
    <w:rsid w:val="00250B12"/>
    <w:rsid w:val="00253152"/>
    <w:rsid w:val="00254D3A"/>
    <w:rsid w:val="002645AD"/>
    <w:rsid w:val="00273438"/>
    <w:rsid w:val="002743D5"/>
    <w:rsid w:val="00277504"/>
    <w:rsid w:val="00277F06"/>
    <w:rsid w:val="0028246C"/>
    <w:rsid w:val="002918D6"/>
    <w:rsid w:val="00292FA9"/>
    <w:rsid w:val="002955A5"/>
    <w:rsid w:val="002A0B8E"/>
    <w:rsid w:val="002A46C7"/>
    <w:rsid w:val="002A7A39"/>
    <w:rsid w:val="002A7D2E"/>
    <w:rsid w:val="002B2337"/>
    <w:rsid w:val="002B29FE"/>
    <w:rsid w:val="002B6E3E"/>
    <w:rsid w:val="002B7847"/>
    <w:rsid w:val="002C158A"/>
    <w:rsid w:val="002C2CB9"/>
    <w:rsid w:val="002C708C"/>
    <w:rsid w:val="002D15F4"/>
    <w:rsid w:val="002D2E5A"/>
    <w:rsid w:val="002D35C5"/>
    <w:rsid w:val="002E2BCF"/>
    <w:rsid w:val="002E42C4"/>
    <w:rsid w:val="002E5A80"/>
    <w:rsid w:val="002E6AB8"/>
    <w:rsid w:val="002F000E"/>
    <w:rsid w:val="002F07F1"/>
    <w:rsid w:val="002F0904"/>
    <w:rsid w:val="002F130D"/>
    <w:rsid w:val="002F43FA"/>
    <w:rsid w:val="002F6E4D"/>
    <w:rsid w:val="00302C0F"/>
    <w:rsid w:val="003038C5"/>
    <w:rsid w:val="00307122"/>
    <w:rsid w:val="003076DB"/>
    <w:rsid w:val="00312BEB"/>
    <w:rsid w:val="00313674"/>
    <w:rsid w:val="003141A3"/>
    <w:rsid w:val="0031523D"/>
    <w:rsid w:val="00316A73"/>
    <w:rsid w:val="00317E51"/>
    <w:rsid w:val="00322216"/>
    <w:rsid w:val="0032355C"/>
    <w:rsid w:val="00323FB4"/>
    <w:rsid w:val="00325132"/>
    <w:rsid w:val="00326D33"/>
    <w:rsid w:val="003274FE"/>
    <w:rsid w:val="0032757B"/>
    <w:rsid w:val="00330515"/>
    <w:rsid w:val="003317D0"/>
    <w:rsid w:val="00335787"/>
    <w:rsid w:val="00336557"/>
    <w:rsid w:val="00342AF3"/>
    <w:rsid w:val="00343A40"/>
    <w:rsid w:val="00343FBE"/>
    <w:rsid w:val="00345517"/>
    <w:rsid w:val="00345B38"/>
    <w:rsid w:val="00345BE0"/>
    <w:rsid w:val="00347545"/>
    <w:rsid w:val="00347E9E"/>
    <w:rsid w:val="00350C46"/>
    <w:rsid w:val="0035124A"/>
    <w:rsid w:val="0035408B"/>
    <w:rsid w:val="0035454F"/>
    <w:rsid w:val="00356A1B"/>
    <w:rsid w:val="003602E7"/>
    <w:rsid w:val="00360625"/>
    <w:rsid w:val="00363C50"/>
    <w:rsid w:val="003676DD"/>
    <w:rsid w:val="00370240"/>
    <w:rsid w:val="003704BE"/>
    <w:rsid w:val="0037185C"/>
    <w:rsid w:val="00376AF6"/>
    <w:rsid w:val="0037793F"/>
    <w:rsid w:val="003811E8"/>
    <w:rsid w:val="00381359"/>
    <w:rsid w:val="00385192"/>
    <w:rsid w:val="003870FC"/>
    <w:rsid w:val="00391C85"/>
    <w:rsid w:val="0039546E"/>
    <w:rsid w:val="003958A5"/>
    <w:rsid w:val="003966C2"/>
    <w:rsid w:val="003A19B5"/>
    <w:rsid w:val="003B15E7"/>
    <w:rsid w:val="003B68BD"/>
    <w:rsid w:val="003B7D10"/>
    <w:rsid w:val="003C111C"/>
    <w:rsid w:val="003C1669"/>
    <w:rsid w:val="003C2DD1"/>
    <w:rsid w:val="003D1360"/>
    <w:rsid w:val="003D435C"/>
    <w:rsid w:val="003E5A4C"/>
    <w:rsid w:val="003E7F89"/>
    <w:rsid w:val="003F024F"/>
    <w:rsid w:val="003F03CB"/>
    <w:rsid w:val="003F1C5E"/>
    <w:rsid w:val="003F716B"/>
    <w:rsid w:val="00400854"/>
    <w:rsid w:val="00402952"/>
    <w:rsid w:val="00402BFF"/>
    <w:rsid w:val="00403305"/>
    <w:rsid w:val="004039E2"/>
    <w:rsid w:val="00406D27"/>
    <w:rsid w:val="00407D8F"/>
    <w:rsid w:val="00410199"/>
    <w:rsid w:val="00413BF5"/>
    <w:rsid w:val="00416C8C"/>
    <w:rsid w:val="0041755B"/>
    <w:rsid w:val="0043032C"/>
    <w:rsid w:val="004309FE"/>
    <w:rsid w:val="00430BC9"/>
    <w:rsid w:val="00433580"/>
    <w:rsid w:val="00434883"/>
    <w:rsid w:val="0044231A"/>
    <w:rsid w:val="004439DA"/>
    <w:rsid w:val="00443A41"/>
    <w:rsid w:val="00444F47"/>
    <w:rsid w:val="00447D03"/>
    <w:rsid w:val="00455436"/>
    <w:rsid w:val="00457BD2"/>
    <w:rsid w:val="004625FE"/>
    <w:rsid w:val="00465729"/>
    <w:rsid w:val="00466346"/>
    <w:rsid w:val="0046712D"/>
    <w:rsid w:val="00475EA2"/>
    <w:rsid w:val="0047771F"/>
    <w:rsid w:val="004846E2"/>
    <w:rsid w:val="00486257"/>
    <w:rsid w:val="00486EC9"/>
    <w:rsid w:val="004915AF"/>
    <w:rsid w:val="004973C7"/>
    <w:rsid w:val="00497EB8"/>
    <w:rsid w:val="004A1469"/>
    <w:rsid w:val="004A22A3"/>
    <w:rsid w:val="004A3834"/>
    <w:rsid w:val="004A4C89"/>
    <w:rsid w:val="004A65A1"/>
    <w:rsid w:val="004B1A97"/>
    <w:rsid w:val="004B51F9"/>
    <w:rsid w:val="004B7BF6"/>
    <w:rsid w:val="004C176C"/>
    <w:rsid w:val="004D0551"/>
    <w:rsid w:val="004D4C89"/>
    <w:rsid w:val="004E2538"/>
    <w:rsid w:val="004E4CF1"/>
    <w:rsid w:val="004E5A55"/>
    <w:rsid w:val="004F3347"/>
    <w:rsid w:val="004F5A10"/>
    <w:rsid w:val="004F7B9B"/>
    <w:rsid w:val="004F7D89"/>
    <w:rsid w:val="00501D01"/>
    <w:rsid w:val="0050537A"/>
    <w:rsid w:val="005073F7"/>
    <w:rsid w:val="00512DDC"/>
    <w:rsid w:val="005133D8"/>
    <w:rsid w:val="005145E2"/>
    <w:rsid w:val="005174CF"/>
    <w:rsid w:val="00523CFB"/>
    <w:rsid w:val="005248FF"/>
    <w:rsid w:val="005337D8"/>
    <w:rsid w:val="00533A41"/>
    <w:rsid w:val="00540A9E"/>
    <w:rsid w:val="00541D68"/>
    <w:rsid w:val="00542401"/>
    <w:rsid w:val="005446E0"/>
    <w:rsid w:val="005518B9"/>
    <w:rsid w:val="00553298"/>
    <w:rsid w:val="00553408"/>
    <w:rsid w:val="00562D3C"/>
    <w:rsid w:val="00562DBA"/>
    <w:rsid w:val="0056309C"/>
    <w:rsid w:val="005654BA"/>
    <w:rsid w:val="00572977"/>
    <w:rsid w:val="00574E86"/>
    <w:rsid w:val="00584BE6"/>
    <w:rsid w:val="005901BD"/>
    <w:rsid w:val="00593501"/>
    <w:rsid w:val="00594727"/>
    <w:rsid w:val="00595B2F"/>
    <w:rsid w:val="00597B18"/>
    <w:rsid w:val="00597C1F"/>
    <w:rsid w:val="005A019B"/>
    <w:rsid w:val="005A03AA"/>
    <w:rsid w:val="005A4DE3"/>
    <w:rsid w:val="005B116D"/>
    <w:rsid w:val="005B3C31"/>
    <w:rsid w:val="005B5038"/>
    <w:rsid w:val="005B665C"/>
    <w:rsid w:val="005C02D7"/>
    <w:rsid w:val="005C0EF8"/>
    <w:rsid w:val="005C4AFD"/>
    <w:rsid w:val="005C50D0"/>
    <w:rsid w:val="005C6C50"/>
    <w:rsid w:val="005D1B76"/>
    <w:rsid w:val="005D3215"/>
    <w:rsid w:val="005D34AB"/>
    <w:rsid w:val="005D52D3"/>
    <w:rsid w:val="005D5E6F"/>
    <w:rsid w:val="005E1572"/>
    <w:rsid w:val="005E1A20"/>
    <w:rsid w:val="005E25B0"/>
    <w:rsid w:val="005E2FF1"/>
    <w:rsid w:val="005E35BE"/>
    <w:rsid w:val="005E401C"/>
    <w:rsid w:val="005E5C22"/>
    <w:rsid w:val="005E63FA"/>
    <w:rsid w:val="005E684E"/>
    <w:rsid w:val="005E7715"/>
    <w:rsid w:val="005E7DA4"/>
    <w:rsid w:val="005F100E"/>
    <w:rsid w:val="005F1417"/>
    <w:rsid w:val="005F327D"/>
    <w:rsid w:val="005F468C"/>
    <w:rsid w:val="005F5AD4"/>
    <w:rsid w:val="005F66DB"/>
    <w:rsid w:val="005F66DE"/>
    <w:rsid w:val="00601778"/>
    <w:rsid w:val="00603EDF"/>
    <w:rsid w:val="00604D37"/>
    <w:rsid w:val="00610BCB"/>
    <w:rsid w:val="00611F27"/>
    <w:rsid w:val="00612A40"/>
    <w:rsid w:val="006148DC"/>
    <w:rsid w:val="0061508D"/>
    <w:rsid w:val="00615D2E"/>
    <w:rsid w:val="00617308"/>
    <w:rsid w:val="00621EC0"/>
    <w:rsid w:val="00622D50"/>
    <w:rsid w:val="00623F41"/>
    <w:rsid w:val="00626D36"/>
    <w:rsid w:val="00630A25"/>
    <w:rsid w:val="00632694"/>
    <w:rsid w:val="0063495C"/>
    <w:rsid w:val="0063717C"/>
    <w:rsid w:val="006409FD"/>
    <w:rsid w:val="00642853"/>
    <w:rsid w:val="00642A0D"/>
    <w:rsid w:val="0064403B"/>
    <w:rsid w:val="00646418"/>
    <w:rsid w:val="00647166"/>
    <w:rsid w:val="00647B5F"/>
    <w:rsid w:val="00652008"/>
    <w:rsid w:val="00652767"/>
    <w:rsid w:val="006552E4"/>
    <w:rsid w:val="00657922"/>
    <w:rsid w:val="006606C7"/>
    <w:rsid w:val="00661108"/>
    <w:rsid w:val="00662FED"/>
    <w:rsid w:val="006633F4"/>
    <w:rsid w:val="00664083"/>
    <w:rsid w:val="00670AAE"/>
    <w:rsid w:val="006740CD"/>
    <w:rsid w:val="0067576D"/>
    <w:rsid w:val="00676970"/>
    <w:rsid w:val="00681CFB"/>
    <w:rsid w:val="006852E3"/>
    <w:rsid w:val="006930BE"/>
    <w:rsid w:val="00694270"/>
    <w:rsid w:val="0069470E"/>
    <w:rsid w:val="006964FF"/>
    <w:rsid w:val="006A4016"/>
    <w:rsid w:val="006A5D0A"/>
    <w:rsid w:val="006B6CFF"/>
    <w:rsid w:val="006B7F2E"/>
    <w:rsid w:val="006C0E8C"/>
    <w:rsid w:val="006C2C86"/>
    <w:rsid w:val="006D0AF7"/>
    <w:rsid w:val="006D23BE"/>
    <w:rsid w:val="006D7460"/>
    <w:rsid w:val="006E0DBF"/>
    <w:rsid w:val="006E4214"/>
    <w:rsid w:val="006E5755"/>
    <w:rsid w:val="006F3426"/>
    <w:rsid w:val="006F5F2B"/>
    <w:rsid w:val="006F62FA"/>
    <w:rsid w:val="006F794B"/>
    <w:rsid w:val="00700B39"/>
    <w:rsid w:val="00702BFF"/>
    <w:rsid w:val="0070324D"/>
    <w:rsid w:val="0070392B"/>
    <w:rsid w:val="00706511"/>
    <w:rsid w:val="00711CB5"/>
    <w:rsid w:val="007139BC"/>
    <w:rsid w:val="007144AC"/>
    <w:rsid w:val="0071585C"/>
    <w:rsid w:val="00715C00"/>
    <w:rsid w:val="00715C16"/>
    <w:rsid w:val="007168E1"/>
    <w:rsid w:val="00716C78"/>
    <w:rsid w:val="007216D7"/>
    <w:rsid w:val="00723995"/>
    <w:rsid w:val="007267D1"/>
    <w:rsid w:val="007308F6"/>
    <w:rsid w:val="00732034"/>
    <w:rsid w:val="007371E5"/>
    <w:rsid w:val="00742139"/>
    <w:rsid w:val="007444D5"/>
    <w:rsid w:val="0075174B"/>
    <w:rsid w:val="007535D3"/>
    <w:rsid w:val="00756D1A"/>
    <w:rsid w:val="00757086"/>
    <w:rsid w:val="00760825"/>
    <w:rsid w:val="00761B5A"/>
    <w:rsid w:val="00763999"/>
    <w:rsid w:val="00764AAD"/>
    <w:rsid w:val="00765570"/>
    <w:rsid w:val="00766FD8"/>
    <w:rsid w:val="007679D2"/>
    <w:rsid w:val="007719A4"/>
    <w:rsid w:val="00773C1D"/>
    <w:rsid w:val="00773EEA"/>
    <w:rsid w:val="00777348"/>
    <w:rsid w:val="00780700"/>
    <w:rsid w:val="00780CDD"/>
    <w:rsid w:val="0078252C"/>
    <w:rsid w:val="007853B6"/>
    <w:rsid w:val="00791079"/>
    <w:rsid w:val="007A345B"/>
    <w:rsid w:val="007A447E"/>
    <w:rsid w:val="007A5522"/>
    <w:rsid w:val="007A63E5"/>
    <w:rsid w:val="007A7D31"/>
    <w:rsid w:val="007B3E86"/>
    <w:rsid w:val="007B4151"/>
    <w:rsid w:val="007B4219"/>
    <w:rsid w:val="007B7324"/>
    <w:rsid w:val="007C2069"/>
    <w:rsid w:val="007C2421"/>
    <w:rsid w:val="007C5A4C"/>
    <w:rsid w:val="007C5E73"/>
    <w:rsid w:val="007C5F70"/>
    <w:rsid w:val="007C7F31"/>
    <w:rsid w:val="007D30EC"/>
    <w:rsid w:val="007D3BB7"/>
    <w:rsid w:val="007D4199"/>
    <w:rsid w:val="007D4C25"/>
    <w:rsid w:val="007D563D"/>
    <w:rsid w:val="007D5A2E"/>
    <w:rsid w:val="007D7306"/>
    <w:rsid w:val="007D7EAF"/>
    <w:rsid w:val="007E024D"/>
    <w:rsid w:val="007E0BCE"/>
    <w:rsid w:val="007E0BDC"/>
    <w:rsid w:val="007E0CF5"/>
    <w:rsid w:val="007E1E46"/>
    <w:rsid w:val="007E2D3E"/>
    <w:rsid w:val="007E322E"/>
    <w:rsid w:val="007E51BC"/>
    <w:rsid w:val="007E5630"/>
    <w:rsid w:val="007F00B5"/>
    <w:rsid w:val="007F1504"/>
    <w:rsid w:val="007F39B1"/>
    <w:rsid w:val="007F3C4D"/>
    <w:rsid w:val="007F534F"/>
    <w:rsid w:val="007F6428"/>
    <w:rsid w:val="007F65D2"/>
    <w:rsid w:val="007F691C"/>
    <w:rsid w:val="00801475"/>
    <w:rsid w:val="00804840"/>
    <w:rsid w:val="0080498B"/>
    <w:rsid w:val="00804A5B"/>
    <w:rsid w:val="008114EA"/>
    <w:rsid w:val="00814606"/>
    <w:rsid w:val="0081488E"/>
    <w:rsid w:val="008205AF"/>
    <w:rsid w:val="00823299"/>
    <w:rsid w:val="0082456B"/>
    <w:rsid w:val="00825043"/>
    <w:rsid w:val="008267DB"/>
    <w:rsid w:val="00830461"/>
    <w:rsid w:val="00830A35"/>
    <w:rsid w:val="00830B83"/>
    <w:rsid w:val="00830C37"/>
    <w:rsid w:val="0083139E"/>
    <w:rsid w:val="00831A31"/>
    <w:rsid w:val="00832E15"/>
    <w:rsid w:val="0083331D"/>
    <w:rsid w:val="008346F3"/>
    <w:rsid w:val="00840094"/>
    <w:rsid w:val="0084063C"/>
    <w:rsid w:val="00840A22"/>
    <w:rsid w:val="0084205B"/>
    <w:rsid w:val="00844BA3"/>
    <w:rsid w:val="00850ED9"/>
    <w:rsid w:val="008511D9"/>
    <w:rsid w:val="00851C06"/>
    <w:rsid w:val="00856683"/>
    <w:rsid w:val="008678A0"/>
    <w:rsid w:val="0087229E"/>
    <w:rsid w:val="0087233A"/>
    <w:rsid w:val="00872FC8"/>
    <w:rsid w:val="00875C26"/>
    <w:rsid w:val="00884646"/>
    <w:rsid w:val="008855EF"/>
    <w:rsid w:val="008867B1"/>
    <w:rsid w:val="00886BD6"/>
    <w:rsid w:val="0088707A"/>
    <w:rsid w:val="00887742"/>
    <w:rsid w:val="00887FC5"/>
    <w:rsid w:val="00890865"/>
    <w:rsid w:val="008909B6"/>
    <w:rsid w:val="008916D2"/>
    <w:rsid w:val="0089278D"/>
    <w:rsid w:val="00894E7D"/>
    <w:rsid w:val="008A1627"/>
    <w:rsid w:val="008B0322"/>
    <w:rsid w:val="008B3313"/>
    <w:rsid w:val="008B5D6C"/>
    <w:rsid w:val="008B6A1C"/>
    <w:rsid w:val="008C07E7"/>
    <w:rsid w:val="008C5D7D"/>
    <w:rsid w:val="008C6AD5"/>
    <w:rsid w:val="008C6DBB"/>
    <w:rsid w:val="008C7486"/>
    <w:rsid w:val="008D0BAA"/>
    <w:rsid w:val="008D37E7"/>
    <w:rsid w:val="008D3A18"/>
    <w:rsid w:val="008D4AF0"/>
    <w:rsid w:val="008E1889"/>
    <w:rsid w:val="008E266D"/>
    <w:rsid w:val="008E6E40"/>
    <w:rsid w:val="008F0B55"/>
    <w:rsid w:val="008F1BB5"/>
    <w:rsid w:val="008F2C27"/>
    <w:rsid w:val="008F3416"/>
    <w:rsid w:val="008F466D"/>
    <w:rsid w:val="0090435A"/>
    <w:rsid w:val="00905AF7"/>
    <w:rsid w:val="009103DD"/>
    <w:rsid w:val="00914950"/>
    <w:rsid w:val="009150D2"/>
    <w:rsid w:val="00915274"/>
    <w:rsid w:val="00916EA1"/>
    <w:rsid w:val="00924CBC"/>
    <w:rsid w:val="00925EA3"/>
    <w:rsid w:val="00931711"/>
    <w:rsid w:val="00931F42"/>
    <w:rsid w:val="0093238E"/>
    <w:rsid w:val="00932CD3"/>
    <w:rsid w:val="009330CE"/>
    <w:rsid w:val="00935D9E"/>
    <w:rsid w:val="0093795F"/>
    <w:rsid w:val="00937BBB"/>
    <w:rsid w:val="0094156C"/>
    <w:rsid w:val="009421AA"/>
    <w:rsid w:val="0094289D"/>
    <w:rsid w:val="00942CEC"/>
    <w:rsid w:val="009430BE"/>
    <w:rsid w:val="009465F3"/>
    <w:rsid w:val="009507A4"/>
    <w:rsid w:val="009514B8"/>
    <w:rsid w:val="00951B54"/>
    <w:rsid w:val="009546C0"/>
    <w:rsid w:val="00955A0D"/>
    <w:rsid w:val="009575A1"/>
    <w:rsid w:val="00957B7D"/>
    <w:rsid w:val="00957D38"/>
    <w:rsid w:val="00960124"/>
    <w:rsid w:val="00961B12"/>
    <w:rsid w:val="00964346"/>
    <w:rsid w:val="00965ECB"/>
    <w:rsid w:val="00971F41"/>
    <w:rsid w:val="00975718"/>
    <w:rsid w:val="00980520"/>
    <w:rsid w:val="00981ADC"/>
    <w:rsid w:val="00983461"/>
    <w:rsid w:val="00990333"/>
    <w:rsid w:val="0099330F"/>
    <w:rsid w:val="00996219"/>
    <w:rsid w:val="009A1462"/>
    <w:rsid w:val="009A1D31"/>
    <w:rsid w:val="009A294A"/>
    <w:rsid w:val="009A43B2"/>
    <w:rsid w:val="009A4DC1"/>
    <w:rsid w:val="009A5BFA"/>
    <w:rsid w:val="009A703D"/>
    <w:rsid w:val="009B056A"/>
    <w:rsid w:val="009B06C6"/>
    <w:rsid w:val="009B1409"/>
    <w:rsid w:val="009B1DAB"/>
    <w:rsid w:val="009B2ACE"/>
    <w:rsid w:val="009B3207"/>
    <w:rsid w:val="009B4E3A"/>
    <w:rsid w:val="009B508F"/>
    <w:rsid w:val="009B5D42"/>
    <w:rsid w:val="009B6EE0"/>
    <w:rsid w:val="009C168B"/>
    <w:rsid w:val="009C428C"/>
    <w:rsid w:val="009C5421"/>
    <w:rsid w:val="009C71D1"/>
    <w:rsid w:val="009D0DC1"/>
    <w:rsid w:val="009D617E"/>
    <w:rsid w:val="009D69F0"/>
    <w:rsid w:val="009D6B34"/>
    <w:rsid w:val="009E10B5"/>
    <w:rsid w:val="009E1608"/>
    <w:rsid w:val="009E6F7D"/>
    <w:rsid w:val="009F14C8"/>
    <w:rsid w:val="009F477B"/>
    <w:rsid w:val="009F4DD1"/>
    <w:rsid w:val="009F6795"/>
    <w:rsid w:val="009F7CED"/>
    <w:rsid w:val="00A00C12"/>
    <w:rsid w:val="00A01C6B"/>
    <w:rsid w:val="00A0324A"/>
    <w:rsid w:val="00A04779"/>
    <w:rsid w:val="00A05215"/>
    <w:rsid w:val="00A07539"/>
    <w:rsid w:val="00A104E6"/>
    <w:rsid w:val="00A12371"/>
    <w:rsid w:val="00A12F1C"/>
    <w:rsid w:val="00A1456C"/>
    <w:rsid w:val="00A1464F"/>
    <w:rsid w:val="00A157B7"/>
    <w:rsid w:val="00A21EB1"/>
    <w:rsid w:val="00A260D7"/>
    <w:rsid w:val="00A26A98"/>
    <w:rsid w:val="00A3345A"/>
    <w:rsid w:val="00A337CE"/>
    <w:rsid w:val="00A3647F"/>
    <w:rsid w:val="00A37AFA"/>
    <w:rsid w:val="00A40EDF"/>
    <w:rsid w:val="00A414C0"/>
    <w:rsid w:val="00A44E12"/>
    <w:rsid w:val="00A4650B"/>
    <w:rsid w:val="00A47308"/>
    <w:rsid w:val="00A47756"/>
    <w:rsid w:val="00A50E55"/>
    <w:rsid w:val="00A50F55"/>
    <w:rsid w:val="00A5186C"/>
    <w:rsid w:val="00A5535E"/>
    <w:rsid w:val="00A61E2D"/>
    <w:rsid w:val="00A64AB5"/>
    <w:rsid w:val="00A64F68"/>
    <w:rsid w:val="00A65D00"/>
    <w:rsid w:val="00A65EBF"/>
    <w:rsid w:val="00A66991"/>
    <w:rsid w:val="00A67F1F"/>
    <w:rsid w:val="00A74D6C"/>
    <w:rsid w:val="00A956E7"/>
    <w:rsid w:val="00A9726D"/>
    <w:rsid w:val="00AA55A5"/>
    <w:rsid w:val="00AB048F"/>
    <w:rsid w:val="00AB0E1F"/>
    <w:rsid w:val="00AB3136"/>
    <w:rsid w:val="00AB566A"/>
    <w:rsid w:val="00AB68A3"/>
    <w:rsid w:val="00AB7444"/>
    <w:rsid w:val="00AB7B7D"/>
    <w:rsid w:val="00AC242C"/>
    <w:rsid w:val="00AC50C2"/>
    <w:rsid w:val="00AC69DB"/>
    <w:rsid w:val="00AD182C"/>
    <w:rsid w:val="00AD1980"/>
    <w:rsid w:val="00AD453C"/>
    <w:rsid w:val="00AE0EB4"/>
    <w:rsid w:val="00AE59A7"/>
    <w:rsid w:val="00AF2A27"/>
    <w:rsid w:val="00AF6F79"/>
    <w:rsid w:val="00B003E6"/>
    <w:rsid w:val="00B00DAB"/>
    <w:rsid w:val="00B00FD5"/>
    <w:rsid w:val="00B0301C"/>
    <w:rsid w:val="00B04FA0"/>
    <w:rsid w:val="00B05ECA"/>
    <w:rsid w:val="00B0769C"/>
    <w:rsid w:val="00B07FD4"/>
    <w:rsid w:val="00B10114"/>
    <w:rsid w:val="00B153BE"/>
    <w:rsid w:val="00B20149"/>
    <w:rsid w:val="00B2598E"/>
    <w:rsid w:val="00B25A71"/>
    <w:rsid w:val="00B317FA"/>
    <w:rsid w:val="00B335D3"/>
    <w:rsid w:val="00B33B9F"/>
    <w:rsid w:val="00B346F2"/>
    <w:rsid w:val="00B348D1"/>
    <w:rsid w:val="00B35737"/>
    <w:rsid w:val="00B409B3"/>
    <w:rsid w:val="00B42C1E"/>
    <w:rsid w:val="00B45130"/>
    <w:rsid w:val="00B4518D"/>
    <w:rsid w:val="00B47711"/>
    <w:rsid w:val="00B50F7D"/>
    <w:rsid w:val="00B52A58"/>
    <w:rsid w:val="00B53636"/>
    <w:rsid w:val="00B55873"/>
    <w:rsid w:val="00B55DC2"/>
    <w:rsid w:val="00B56DD1"/>
    <w:rsid w:val="00B57BDB"/>
    <w:rsid w:val="00B63667"/>
    <w:rsid w:val="00B666EA"/>
    <w:rsid w:val="00B67E00"/>
    <w:rsid w:val="00B73610"/>
    <w:rsid w:val="00B74FA2"/>
    <w:rsid w:val="00B813A3"/>
    <w:rsid w:val="00B81EA6"/>
    <w:rsid w:val="00B86AC6"/>
    <w:rsid w:val="00B90B87"/>
    <w:rsid w:val="00B94638"/>
    <w:rsid w:val="00B94EAC"/>
    <w:rsid w:val="00B95742"/>
    <w:rsid w:val="00B97603"/>
    <w:rsid w:val="00B97B73"/>
    <w:rsid w:val="00BA0F69"/>
    <w:rsid w:val="00BA46A4"/>
    <w:rsid w:val="00BA5B31"/>
    <w:rsid w:val="00BB7786"/>
    <w:rsid w:val="00BC1354"/>
    <w:rsid w:val="00BC2B93"/>
    <w:rsid w:val="00BC574C"/>
    <w:rsid w:val="00BD07A4"/>
    <w:rsid w:val="00BD440F"/>
    <w:rsid w:val="00BD4C08"/>
    <w:rsid w:val="00BD6162"/>
    <w:rsid w:val="00BD665D"/>
    <w:rsid w:val="00BD70A2"/>
    <w:rsid w:val="00BE4628"/>
    <w:rsid w:val="00BE4F6F"/>
    <w:rsid w:val="00BE722F"/>
    <w:rsid w:val="00BF2C2F"/>
    <w:rsid w:val="00BF40D5"/>
    <w:rsid w:val="00BF68D6"/>
    <w:rsid w:val="00BF6BE4"/>
    <w:rsid w:val="00C03235"/>
    <w:rsid w:val="00C144E9"/>
    <w:rsid w:val="00C14DA7"/>
    <w:rsid w:val="00C1737B"/>
    <w:rsid w:val="00C17478"/>
    <w:rsid w:val="00C17E47"/>
    <w:rsid w:val="00C21A41"/>
    <w:rsid w:val="00C21EE2"/>
    <w:rsid w:val="00C22215"/>
    <w:rsid w:val="00C30E04"/>
    <w:rsid w:val="00C33064"/>
    <w:rsid w:val="00C362CB"/>
    <w:rsid w:val="00C44456"/>
    <w:rsid w:val="00C44919"/>
    <w:rsid w:val="00C45E37"/>
    <w:rsid w:val="00C504FB"/>
    <w:rsid w:val="00C51066"/>
    <w:rsid w:val="00C54681"/>
    <w:rsid w:val="00C553B8"/>
    <w:rsid w:val="00C55E1F"/>
    <w:rsid w:val="00C611D9"/>
    <w:rsid w:val="00C64DAD"/>
    <w:rsid w:val="00C66974"/>
    <w:rsid w:val="00C7032C"/>
    <w:rsid w:val="00C73A9F"/>
    <w:rsid w:val="00C74332"/>
    <w:rsid w:val="00C747EF"/>
    <w:rsid w:val="00C75070"/>
    <w:rsid w:val="00C75092"/>
    <w:rsid w:val="00C757A7"/>
    <w:rsid w:val="00C75F90"/>
    <w:rsid w:val="00C81535"/>
    <w:rsid w:val="00C84D08"/>
    <w:rsid w:val="00C9790F"/>
    <w:rsid w:val="00CA00A2"/>
    <w:rsid w:val="00CA0A12"/>
    <w:rsid w:val="00CA0B58"/>
    <w:rsid w:val="00CA402E"/>
    <w:rsid w:val="00CA4708"/>
    <w:rsid w:val="00CA474D"/>
    <w:rsid w:val="00CA4AC7"/>
    <w:rsid w:val="00CA5E8E"/>
    <w:rsid w:val="00CA5F4F"/>
    <w:rsid w:val="00CB2E71"/>
    <w:rsid w:val="00CB4BCB"/>
    <w:rsid w:val="00CB4F0E"/>
    <w:rsid w:val="00CB69A7"/>
    <w:rsid w:val="00CC0929"/>
    <w:rsid w:val="00CC3606"/>
    <w:rsid w:val="00CC4463"/>
    <w:rsid w:val="00CC6E9A"/>
    <w:rsid w:val="00CD3E62"/>
    <w:rsid w:val="00CD73DB"/>
    <w:rsid w:val="00CD7757"/>
    <w:rsid w:val="00CE1E19"/>
    <w:rsid w:val="00CE432B"/>
    <w:rsid w:val="00CE5113"/>
    <w:rsid w:val="00CE7B2F"/>
    <w:rsid w:val="00CF09C4"/>
    <w:rsid w:val="00CF237C"/>
    <w:rsid w:val="00CF39F2"/>
    <w:rsid w:val="00CF685E"/>
    <w:rsid w:val="00CF72EB"/>
    <w:rsid w:val="00D01D75"/>
    <w:rsid w:val="00D02B2E"/>
    <w:rsid w:val="00D035A0"/>
    <w:rsid w:val="00D03B02"/>
    <w:rsid w:val="00D03C81"/>
    <w:rsid w:val="00D05366"/>
    <w:rsid w:val="00D06DD2"/>
    <w:rsid w:val="00D0751E"/>
    <w:rsid w:val="00D101D0"/>
    <w:rsid w:val="00D105F8"/>
    <w:rsid w:val="00D17539"/>
    <w:rsid w:val="00D218B2"/>
    <w:rsid w:val="00D22157"/>
    <w:rsid w:val="00D2417C"/>
    <w:rsid w:val="00D2491F"/>
    <w:rsid w:val="00D24E00"/>
    <w:rsid w:val="00D2649C"/>
    <w:rsid w:val="00D268BF"/>
    <w:rsid w:val="00D27121"/>
    <w:rsid w:val="00D320ED"/>
    <w:rsid w:val="00D3296D"/>
    <w:rsid w:val="00D32DBA"/>
    <w:rsid w:val="00D344CB"/>
    <w:rsid w:val="00D35A99"/>
    <w:rsid w:val="00D362A5"/>
    <w:rsid w:val="00D37900"/>
    <w:rsid w:val="00D37ABC"/>
    <w:rsid w:val="00D432AB"/>
    <w:rsid w:val="00D441BB"/>
    <w:rsid w:val="00D45874"/>
    <w:rsid w:val="00D53803"/>
    <w:rsid w:val="00D5449E"/>
    <w:rsid w:val="00D61F5D"/>
    <w:rsid w:val="00D62498"/>
    <w:rsid w:val="00D6270A"/>
    <w:rsid w:val="00D63322"/>
    <w:rsid w:val="00D65DA5"/>
    <w:rsid w:val="00D726AB"/>
    <w:rsid w:val="00D73170"/>
    <w:rsid w:val="00D746B9"/>
    <w:rsid w:val="00D77B12"/>
    <w:rsid w:val="00D80884"/>
    <w:rsid w:val="00D81829"/>
    <w:rsid w:val="00D81C86"/>
    <w:rsid w:val="00D84B92"/>
    <w:rsid w:val="00D860F1"/>
    <w:rsid w:val="00D8744F"/>
    <w:rsid w:val="00D87BFD"/>
    <w:rsid w:val="00D97594"/>
    <w:rsid w:val="00DA25DF"/>
    <w:rsid w:val="00DA285D"/>
    <w:rsid w:val="00DA3AA8"/>
    <w:rsid w:val="00DA3BDB"/>
    <w:rsid w:val="00DA4B86"/>
    <w:rsid w:val="00DA6996"/>
    <w:rsid w:val="00DB2234"/>
    <w:rsid w:val="00DB3522"/>
    <w:rsid w:val="00DC4ED3"/>
    <w:rsid w:val="00DC6173"/>
    <w:rsid w:val="00DD0EF6"/>
    <w:rsid w:val="00DD3BA0"/>
    <w:rsid w:val="00DD3E26"/>
    <w:rsid w:val="00DE1A1A"/>
    <w:rsid w:val="00DF0194"/>
    <w:rsid w:val="00DF17F9"/>
    <w:rsid w:val="00DF21ED"/>
    <w:rsid w:val="00DF27DB"/>
    <w:rsid w:val="00DF2CF1"/>
    <w:rsid w:val="00DF4122"/>
    <w:rsid w:val="00DF70FB"/>
    <w:rsid w:val="00E00676"/>
    <w:rsid w:val="00E01301"/>
    <w:rsid w:val="00E02DC4"/>
    <w:rsid w:val="00E05168"/>
    <w:rsid w:val="00E0594B"/>
    <w:rsid w:val="00E06A6B"/>
    <w:rsid w:val="00E07539"/>
    <w:rsid w:val="00E104A7"/>
    <w:rsid w:val="00E12718"/>
    <w:rsid w:val="00E14729"/>
    <w:rsid w:val="00E15AE9"/>
    <w:rsid w:val="00E2252E"/>
    <w:rsid w:val="00E22FE6"/>
    <w:rsid w:val="00E260FB"/>
    <w:rsid w:val="00E26674"/>
    <w:rsid w:val="00E27DBB"/>
    <w:rsid w:val="00E313EA"/>
    <w:rsid w:val="00E31458"/>
    <w:rsid w:val="00E41744"/>
    <w:rsid w:val="00E46240"/>
    <w:rsid w:val="00E468A7"/>
    <w:rsid w:val="00E5136B"/>
    <w:rsid w:val="00E530BE"/>
    <w:rsid w:val="00E53F85"/>
    <w:rsid w:val="00E60615"/>
    <w:rsid w:val="00E6201F"/>
    <w:rsid w:val="00E62AD0"/>
    <w:rsid w:val="00E63387"/>
    <w:rsid w:val="00E64CB2"/>
    <w:rsid w:val="00E7054E"/>
    <w:rsid w:val="00E7059D"/>
    <w:rsid w:val="00E7238B"/>
    <w:rsid w:val="00E76797"/>
    <w:rsid w:val="00E76BB1"/>
    <w:rsid w:val="00E770B9"/>
    <w:rsid w:val="00E7748C"/>
    <w:rsid w:val="00E77D57"/>
    <w:rsid w:val="00E801E7"/>
    <w:rsid w:val="00E86DB6"/>
    <w:rsid w:val="00E878C8"/>
    <w:rsid w:val="00E928CB"/>
    <w:rsid w:val="00E94461"/>
    <w:rsid w:val="00E94A11"/>
    <w:rsid w:val="00E9557C"/>
    <w:rsid w:val="00E96EC8"/>
    <w:rsid w:val="00E97DFE"/>
    <w:rsid w:val="00EA113B"/>
    <w:rsid w:val="00EA1F45"/>
    <w:rsid w:val="00EA23E6"/>
    <w:rsid w:val="00EA29DF"/>
    <w:rsid w:val="00EA565C"/>
    <w:rsid w:val="00EB07D8"/>
    <w:rsid w:val="00EB4E50"/>
    <w:rsid w:val="00EB52C2"/>
    <w:rsid w:val="00EB7F55"/>
    <w:rsid w:val="00EC1B09"/>
    <w:rsid w:val="00EC36C9"/>
    <w:rsid w:val="00EC611D"/>
    <w:rsid w:val="00EC771D"/>
    <w:rsid w:val="00EC7DA0"/>
    <w:rsid w:val="00ED02F5"/>
    <w:rsid w:val="00ED1EB2"/>
    <w:rsid w:val="00ED2D05"/>
    <w:rsid w:val="00EE1852"/>
    <w:rsid w:val="00EE44DA"/>
    <w:rsid w:val="00EF25F9"/>
    <w:rsid w:val="00EF3BAB"/>
    <w:rsid w:val="00EF5AFB"/>
    <w:rsid w:val="00EF651C"/>
    <w:rsid w:val="00EF7BA1"/>
    <w:rsid w:val="00F00EA0"/>
    <w:rsid w:val="00F00F05"/>
    <w:rsid w:val="00F065D1"/>
    <w:rsid w:val="00F07E7B"/>
    <w:rsid w:val="00F176BB"/>
    <w:rsid w:val="00F20368"/>
    <w:rsid w:val="00F23294"/>
    <w:rsid w:val="00F25AC3"/>
    <w:rsid w:val="00F26A90"/>
    <w:rsid w:val="00F33688"/>
    <w:rsid w:val="00F34194"/>
    <w:rsid w:val="00F36489"/>
    <w:rsid w:val="00F36D33"/>
    <w:rsid w:val="00F37F68"/>
    <w:rsid w:val="00F4206A"/>
    <w:rsid w:val="00F472E1"/>
    <w:rsid w:val="00F51B1A"/>
    <w:rsid w:val="00F51D92"/>
    <w:rsid w:val="00F554A1"/>
    <w:rsid w:val="00F633DB"/>
    <w:rsid w:val="00F6387B"/>
    <w:rsid w:val="00F677E8"/>
    <w:rsid w:val="00F67F82"/>
    <w:rsid w:val="00F7225A"/>
    <w:rsid w:val="00F76E93"/>
    <w:rsid w:val="00F80475"/>
    <w:rsid w:val="00F84745"/>
    <w:rsid w:val="00F84A1D"/>
    <w:rsid w:val="00F901F3"/>
    <w:rsid w:val="00F90BE0"/>
    <w:rsid w:val="00F94DB8"/>
    <w:rsid w:val="00F96476"/>
    <w:rsid w:val="00FA190C"/>
    <w:rsid w:val="00FA41A8"/>
    <w:rsid w:val="00FA49F9"/>
    <w:rsid w:val="00FA5023"/>
    <w:rsid w:val="00FA527C"/>
    <w:rsid w:val="00FA7673"/>
    <w:rsid w:val="00FB219F"/>
    <w:rsid w:val="00FB32A1"/>
    <w:rsid w:val="00FB382A"/>
    <w:rsid w:val="00FB3913"/>
    <w:rsid w:val="00FC0942"/>
    <w:rsid w:val="00FC39EC"/>
    <w:rsid w:val="00FC3B6D"/>
    <w:rsid w:val="00FC4361"/>
    <w:rsid w:val="00FC4AFD"/>
    <w:rsid w:val="00FC4E53"/>
    <w:rsid w:val="00FC7835"/>
    <w:rsid w:val="00FC7838"/>
    <w:rsid w:val="00FC7DC8"/>
    <w:rsid w:val="00FD292F"/>
    <w:rsid w:val="00FD4816"/>
    <w:rsid w:val="00FD723C"/>
    <w:rsid w:val="00FE0343"/>
    <w:rsid w:val="00FE07C7"/>
    <w:rsid w:val="00FE0EBB"/>
    <w:rsid w:val="00FE2C0E"/>
    <w:rsid w:val="00FE3051"/>
    <w:rsid w:val="00FE3D72"/>
    <w:rsid w:val="00FE41E2"/>
    <w:rsid w:val="00FF00AF"/>
    <w:rsid w:val="00FF025F"/>
    <w:rsid w:val="00FF23C3"/>
    <w:rsid w:val="00FF2FA0"/>
    <w:rsid w:val="00FF31BB"/>
    <w:rsid w:val="00FF3968"/>
    <w:rsid w:val="00FF567B"/>
    <w:rsid w:val="00FF7DB1"/>
    <w:rsid w:val="00FF7E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57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4CF"/>
    <w:pPr>
      <w:widowControl w:val="0"/>
      <w:jc w:val="both"/>
    </w:pPr>
    <w:rPr>
      <w:kern w:val="2"/>
      <w:sz w:val="21"/>
      <w:szCs w:val="24"/>
    </w:rPr>
  </w:style>
  <w:style w:type="paragraph" w:styleId="1">
    <w:name w:val="heading 1"/>
    <w:basedOn w:val="a"/>
    <w:next w:val="a"/>
    <w:link w:val="1Char1"/>
    <w:qFormat/>
    <w:rsid w:val="00604D37"/>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D37900"/>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nhideWhenUsed/>
    <w:qFormat/>
    <w:rsid w:val="007E322E"/>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rsid w:val="007A63E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pPr>
      <w:ind w:leftChars="171" w:left="360" w:hanging="1"/>
    </w:pPr>
  </w:style>
  <w:style w:type="paragraph" w:customStyle="1" w:styleId="CharCharCharCharCharCharCharChar">
    <w:name w:val="Char Char Char Char Char Char Char Char"/>
    <w:basedOn w:val="a"/>
    <w:rsid w:val="002C2CB9"/>
    <w:pPr>
      <w:widowControl/>
      <w:spacing w:after="160" w:line="240" w:lineRule="exact"/>
      <w:jc w:val="left"/>
    </w:pPr>
    <w:rPr>
      <w:szCs w:val="20"/>
    </w:rPr>
  </w:style>
  <w:style w:type="character" w:styleId="a3">
    <w:name w:val="Emphasis"/>
    <w:qFormat/>
    <w:rsid w:val="00B45130"/>
    <w:rPr>
      <w:b w:val="0"/>
      <w:bCs w:val="0"/>
      <w:i w:val="0"/>
      <w:iCs w:val="0"/>
      <w:color w:val="CC0033"/>
    </w:rPr>
  </w:style>
  <w:style w:type="character" w:styleId="a4">
    <w:name w:val="Strong"/>
    <w:qFormat/>
    <w:rsid w:val="007A5522"/>
    <w:rPr>
      <w:b/>
      <w:bCs/>
    </w:rPr>
  </w:style>
  <w:style w:type="character" w:customStyle="1" w:styleId="datatitle1">
    <w:name w:val="datatitle1"/>
    <w:rsid w:val="0021298D"/>
    <w:rPr>
      <w:b/>
      <w:bCs/>
      <w:color w:val="auto"/>
      <w:sz w:val="21"/>
      <w:szCs w:val="21"/>
    </w:rPr>
  </w:style>
  <w:style w:type="paragraph" w:customStyle="1" w:styleId="Default">
    <w:name w:val="Default"/>
    <w:rsid w:val="0021298D"/>
    <w:pPr>
      <w:widowControl w:val="0"/>
      <w:autoSpaceDE w:val="0"/>
      <w:autoSpaceDN w:val="0"/>
      <w:adjustRightInd w:val="0"/>
    </w:pPr>
    <w:rPr>
      <w:rFonts w:ascii="宋体" w:cs="宋体"/>
      <w:color w:val="000000"/>
      <w:sz w:val="24"/>
      <w:szCs w:val="24"/>
    </w:rPr>
  </w:style>
  <w:style w:type="paragraph" w:styleId="30">
    <w:name w:val="Body Text Indent 3"/>
    <w:basedOn w:val="a"/>
    <w:link w:val="3Char1"/>
    <w:qFormat/>
    <w:rsid w:val="00B73610"/>
    <w:pPr>
      <w:spacing w:after="120"/>
      <w:ind w:leftChars="200" w:left="420"/>
    </w:pPr>
    <w:rPr>
      <w:sz w:val="16"/>
      <w:szCs w:val="16"/>
    </w:rPr>
  </w:style>
  <w:style w:type="paragraph" w:styleId="a5">
    <w:name w:val="footer"/>
    <w:basedOn w:val="a"/>
    <w:rsid w:val="00F20368"/>
    <w:pPr>
      <w:tabs>
        <w:tab w:val="center" w:pos="4153"/>
        <w:tab w:val="right" w:pos="8306"/>
      </w:tabs>
      <w:snapToGrid w:val="0"/>
      <w:jc w:val="left"/>
    </w:pPr>
    <w:rPr>
      <w:sz w:val="18"/>
      <w:szCs w:val="18"/>
    </w:rPr>
  </w:style>
  <w:style w:type="character" w:styleId="a6">
    <w:name w:val="page number"/>
    <w:basedOn w:val="a0"/>
    <w:rsid w:val="00F20368"/>
  </w:style>
  <w:style w:type="paragraph" w:styleId="a7">
    <w:name w:val="header"/>
    <w:basedOn w:val="a"/>
    <w:link w:val="Char"/>
    <w:rsid w:val="005C6C5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7"/>
    <w:rsid w:val="005C6C50"/>
    <w:rPr>
      <w:kern w:val="2"/>
      <w:sz w:val="18"/>
      <w:szCs w:val="18"/>
    </w:rPr>
  </w:style>
  <w:style w:type="paragraph" w:styleId="a8">
    <w:name w:val="Normal (Web)"/>
    <w:basedOn w:val="a"/>
    <w:rsid w:val="007D7306"/>
    <w:pPr>
      <w:widowControl/>
      <w:spacing w:before="100" w:beforeAutospacing="1" w:after="100" w:afterAutospacing="1"/>
      <w:jc w:val="left"/>
    </w:pPr>
    <w:rPr>
      <w:rFonts w:ascii="宋体" w:hAnsi="宋体" w:cs="宋体"/>
      <w:kern w:val="0"/>
      <w:sz w:val="24"/>
    </w:rPr>
  </w:style>
  <w:style w:type="character" w:styleId="a9">
    <w:name w:val="Hyperlink"/>
    <w:rsid w:val="00B67E00"/>
    <w:rPr>
      <w:strike w:val="0"/>
      <w:dstrike w:val="0"/>
      <w:color w:val="136EC2"/>
      <w:u w:val="single"/>
      <w:effect w:val="none"/>
    </w:rPr>
  </w:style>
  <w:style w:type="paragraph" w:customStyle="1" w:styleId="pic-info">
    <w:name w:val="pic-info"/>
    <w:basedOn w:val="a"/>
    <w:rsid w:val="00B67E00"/>
    <w:pPr>
      <w:widowControl/>
      <w:spacing w:before="100" w:beforeAutospacing="1" w:after="100" w:afterAutospacing="1"/>
      <w:jc w:val="left"/>
    </w:pPr>
    <w:rPr>
      <w:rFonts w:ascii="宋体" w:hAnsi="宋体" w:cs="宋体"/>
      <w:kern w:val="0"/>
      <w:sz w:val="24"/>
    </w:rPr>
  </w:style>
  <w:style w:type="paragraph" w:styleId="aa">
    <w:name w:val="Date"/>
    <w:basedOn w:val="a"/>
    <w:next w:val="a"/>
    <w:rsid w:val="00060E3D"/>
    <w:pPr>
      <w:ind w:leftChars="2500" w:left="100"/>
    </w:pPr>
  </w:style>
  <w:style w:type="character" w:customStyle="1" w:styleId="3Char1">
    <w:name w:val="正文文本缩进 3 Char1"/>
    <w:link w:val="30"/>
    <w:qFormat/>
    <w:rsid w:val="001A4EDA"/>
    <w:rPr>
      <w:kern w:val="2"/>
      <w:sz w:val="16"/>
      <w:szCs w:val="16"/>
    </w:rPr>
  </w:style>
  <w:style w:type="paragraph" w:styleId="ab">
    <w:name w:val="Balloon Text"/>
    <w:basedOn w:val="a"/>
    <w:link w:val="Char0"/>
    <w:rsid w:val="00BD6162"/>
    <w:rPr>
      <w:sz w:val="18"/>
      <w:szCs w:val="18"/>
    </w:rPr>
  </w:style>
  <w:style w:type="character" w:customStyle="1" w:styleId="Char0">
    <w:name w:val="批注框文本 Char"/>
    <w:link w:val="ab"/>
    <w:rsid w:val="00BD6162"/>
    <w:rPr>
      <w:kern w:val="2"/>
      <w:sz w:val="18"/>
      <w:szCs w:val="18"/>
    </w:rPr>
  </w:style>
  <w:style w:type="paragraph" w:customStyle="1" w:styleId="10">
    <w:name w:val="列出段落1"/>
    <w:basedOn w:val="a"/>
    <w:uiPriority w:val="34"/>
    <w:qFormat/>
    <w:rsid w:val="002A0B8E"/>
    <w:pPr>
      <w:ind w:firstLineChars="200" w:firstLine="420"/>
    </w:pPr>
    <w:rPr>
      <w:rFonts w:ascii="Calibri" w:hAnsi="Calibri"/>
      <w:szCs w:val="22"/>
    </w:rPr>
  </w:style>
  <w:style w:type="paragraph" w:customStyle="1" w:styleId="26615">
    <w:name w:val="样式 标题 2 + 黑体 小四 段前: 6 磅 段后: 6 磅 行距: 1.5 倍行距"/>
    <w:basedOn w:val="2"/>
    <w:next w:val="a"/>
    <w:rsid w:val="00D37900"/>
    <w:pPr>
      <w:numPr>
        <w:numId w:val="1"/>
      </w:numPr>
      <w:tabs>
        <w:tab w:val="clear" w:pos="420"/>
        <w:tab w:val="num" w:pos="360"/>
      </w:tabs>
      <w:spacing w:beforeLines="50" w:before="0" w:afterLines="50" w:after="0" w:line="400" w:lineRule="exact"/>
      <w:ind w:left="840" w:firstLine="0"/>
    </w:pPr>
    <w:rPr>
      <w:rFonts w:ascii="Times New Roman" w:eastAsia="黑体" w:hAnsi="Times New Roman"/>
      <w:sz w:val="28"/>
      <w:szCs w:val="28"/>
    </w:rPr>
  </w:style>
  <w:style w:type="character" w:customStyle="1" w:styleId="2Char">
    <w:name w:val="标题 2 Char"/>
    <w:link w:val="2"/>
    <w:semiHidden/>
    <w:rsid w:val="00D37900"/>
    <w:rPr>
      <w:rFonts w:ascii="Cambria" w:eastAsia="宋体" w:hAnsi="Cambria" w:cs="Times New Roman"/>
      <w:b/>
      <w:bCs/>
      <w:kern w:val="2"/>
      <w:sz w:val="32"/>
      <w:szCs w:val="32"/>
    </w:rPr>
  </w:style>
  <w:style w:type="table" w:styleId="ac">
    <w:name w:val="Table Grid"/>
    <w:basedOn w:val="a1"/>
    <w:uiPriority w:val="59"/>
    <w:rsid w:val="0016184C"/>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semiHidden/>
    <w:unhideWhenUsed/>
    <w:rsid w:val="007A345B"/>
    <w:rPr>
      <w:sz w:val="21"/>
      <w:szCs w:val="21"/>
    </w:rPr>
  </w:style>
  <w:style w:type="paragraph" w:styleId="ae">
    <w:name w:val="annotation text"/>
    <w:basedOn w:val="a"/>
    <w:link w:val="Char1"/>
    <w:semiHidden/>
    <w:unhideWhenUsed/>
    <w:rsid w:val="007A345B"/>
    <w:pPr>
      <w:jc w:val="left"/>
    </w:pPr>
  </w:style>
  <w:style w:type="character" w:customStyle="1" w:styleId="Char1">
    <w:name w:val="批注文字 Char"/>
    <w:basedOn w:val="a0"/>
    <w:link w:val="ae"/>
    <w:semiHidden/>
    <w:rsid w:val="007A345B"/>
    <w:rPr>
      <w:kern w:val="2"/>
      <w:sz w:val="21"/>
      <w:szCs w:val="24"/>
    </w:rPr>
  </w:style>
  <w:style w:type="paragraph" w:styleId="af">
    <w:name w:val="annotation subject"/>
    <w:basedOn w:val="ae"/>
    <w:next w:val="ae"/>
    <w:link w:val="Char2"/>
    <w:semiHidden/>
    <w:unhideWhenUsed/>
    <w:rsid w:val="007A345B"/>
    <w:rPr>
      <w:b/>
      <w:bCs/>
    </w:rPr>
  </w:style>
  <w:style w:type="character" w:customStyle="1" w:styleId="Char2">
    <w:name w:val="批注主题 Char"/>
    <w:basedOn w:val="Char1"/>
    <w:link w:val="af"/>
    <w:semiHidden/>
    <w:rsid w:val="007A345B"/>
    <w:rPr>
      <w:b/>
      <w:bCs/>
      <w:kern w:val="2"/>
      <w:sz w:val="21"/>
      <w:szCs w:val="24"/>
    </w:rPr>
  </w:style>
  <w:style w:type="paragraph" w:styleId="af0">
    <w:name w:val="List Paragraph"/>
    <w:basedOn w:val="a"/>
    <w:link w:val="Char3"/>
    <w:uiPriority w:val="34"/>
    <w:qFormat/>
    <w:rsid w:val="00A01C6B"/>
    <w:pPr>
      <w:widowControl/>
      <w:spacing w:line="360" w:lineRule="auto"/>
      <w:ind w:left="720" w:firstLineChars="200" w:firstLine="200"/>
      <w:contextualSpacing/>
    </w:pPr>
    <w:rPr>
      <w:rFonts w:asciiTheme="minorHAnsi" w:eastAsia="仿宋" w:hAnsiTheme="minorHAnsi"/>
      <w:kern w:val="0"/>
      <w:sz w:val="32"/>
    </w:rPr>
  </w:style>
  <w:style w:type="character" w:customStyle="1" w:styleId="1Char1">
    <w:name w:val="标题 1 Char1"/>
    <w:basedOn w:val="a0"/>
    <w:link w:val="1"/>
    <w:rsid w:val="00604D37"/>
    <w:rPr>
      <w:b/>
      <w:bCs/>
      <w:kern w:val="44"/>
      <w:sz w:val="44"/>
      <w:szCs w:val="44"/>
    </w:rPr>
  </w:style>
  <w:style w:type="paragraph" w:styleId="af1">
    <w:name w:val="caption"/>
    <w:basedOn w:val="a"/>
    <w:next w:val="a"/>
    <w:link w:val="Char4"/>
    <w:autoRedefine/>
    <w:unhideWhenUsed/>
    <w:qFormat/>
    <w:rsid w:val="005174CF"/>
    <w:pPr>
      <w:jc w:val="center"/>
    </w:pPr>
    <w:rPr>
      <w:rFonts w:ascii="宋体" w:hAnsi="宋体" w:cstheme="majorBidi"/>
      <w:kern w:val="0"/>
      <w:szCs w:val="21"/>
    </w:rPr>
  </w:style>
  <w:style w:type="character" w:customStyle="1" w:styleId="Char4">
    <w:name w:val="题注 Char"/>
    <w:link w:val="af1"/>
    <w:rsid w:val="005174CF"/>
    <w:rPr>
      <w:rFonts w:ascii="宋体" w:hAnsi="宋体" w:cstheme="majorBidi"/>
      <w:sz w:val="21"/>
      <w:szCs w:val="21"/>
    </w:rPr>
  </w:style>
  <w:style w:type="paragraph" w:customStyle="1" w:styleId="GB23122">
    <w:name w:val="样式 (中文) 仿宋_GB2312 加粗 黑色 首行缩进:  2 字符"/>
    <w:basedOn w:val="3"/>
    <w:rsid w:val="007E322E"/>
    <w:pPr>
      <w:ind w:firstLineChars="200" w:firstLine="482"/>
    </w:pPr>
    <w:rPr>
      <w:rFonts w:eastAsia="仿宋_GB2312" w:cs="宋体"/>
      <w:b w:val="0"/>
      <w:bCs w:val="0"/>
      <w:color w:val="000000"/>
      <w:szCs w:val="20"/>
    </w:rPr>
  </w:style>
  <w:style w:type="character" w:customStyle="1" w:styleId="3Char">
    <w:name w:val="标题 3 Char"/>
    <w:basedOn w:val="a0"/>
    <w:link w:val="3"/>
    <w:rsid w:val="007E322E"/>
    <w:rPr>
      <w:b/>
      <w:bCs/>
      <w:kern w:val="2"/>
      <w:sz w:val="32"/>
      <w:szCs w:val="32"/>
    </w:rPr>
  </w:style>
  <w:style w:type="character" w:customStyle="1" w:styleId="3Char0">
    <w:name w:val="正文文本缩进 3 Char"/>
    <w:rsid w:val="00E0594B"/>
    <w:rPr>
      <w:kern w:val="2"/>
      <w:sz w:val="16"/>
      <w:szCs w:val="16"/>
    </w:rPr>
  </w:style>
  <w:style w:type="character" w:customStyle="1" w:styleId="1Char">
    <w:name w:val="标题 1 Char"/>
    <w:rsid w:val="00E0594B"/>
    <w:rPr>
      <w:b/>
      <w:bCs/>
      <w:kern w:val="44"/>
      <w:sz w:val="44"/>
      <w:szCs w:val="44"/>
    </w:rPr>
  </w:style>
  <w:style w:type="character" w:customStyle="1" w:styleId="src">
    <w:name w:val="src"/>
    <w:basedOn w:val="a0"/>
    <w:rsid w:val="00D62498"/>
  </w:style>
  <w:style w:type="paragraph" w:styleId="af2">
    <w:name w:val="Body Text Indent"/>
    <w:basedOn w:val="a"/>
    <w:link w:val="Char5"/>
    <w:semiHidden/>
    <w:unhideWhenUsed/>
    <w:rsid w:val="00FC0942"/>
    <w:pPr>
      <w:spacing w:after="120"/>
      <w:ind w:leftChars="200" w:left="420"/>
    </w:pPr>
  </w:style>
  <w:style w:type="character" w:customStyle="1" w:styleId="Char5">
    <w:name w:val="正文文本缩进 Char"/>
    <w:basedOn w:val="a0"/>
    <w:link w:val="af2"/>
    <w:semiHidden/>
    <w:rsid w:val="00FC0942"/>
    <w:rPr>
      <w:kern w:val="2"/>
      <w:sz w:val="21"/>
      <w:szCs w:val="24"/>
    </w:rPr>
  </w:style>
  <w:style w:type="paragraph" w:styleId="21">
    <w:name w:val="Body Text First Indent 2"/>
    <w:basedOn w:val="af2"/>
    <w:link w:val="2Char0"/>
    <w:semiHidden/>
    <w:unhideWhenUsed/>
    <w:rsid w:val="00FC0942"/>
    <w:pPr>
      <w:ind w:firstLineChars="200" w:firstLine="420"/>
    </w:pPr>
  </w:style>
  <w:style w:type="character" w:customStyle="1" w:styleId="2Char0">
    <w:name w:val="正文首行缩进 2 Char"/>
    <w:basedOn w:val="Char5"/>
    <w:link w:val="21"/>
    <w:semiHidden/>
    <w:rsid w:val="00FC0942"/>
    <w:rPr>
      <w:kern w:val="2"/>
      <w:sz w:val="21"/>
      <w:szCs w:val="24"/>
    </w:rPr>
  </w:style>
  <w:style w:type="character" w:customStyle="1" w:styleId="4Char">
    <w:name w:val="标题 4 Char"/>
    <w:basedOn w:val="a0"/>
    <w:link w:val="4"/>
    <w:semiHidden/>
    <w:rsid w:val="007A63E5"/>
    <w:rPr>
      <w:rFonts w:asciiTheme="majorHAnsi" w:eastAsiaTheme="majorEastAsia" w:hAnsiTheme="majorHAnsi" w:cstheme="majorBidi"/>
      <w:b/>
      <w:bCs/>
      <w:kern w:val="2"/>
      <w:sz w:val="28"/>
      <w:szCs w:val="28"/>
    </w:rPr>
  </w:style>
  <w:style w:type="character" w:customStyle="1" w:styleId="Char3">
    <w:name w:val="列出段落 Char"/>
    <w:link w:val="af0"/>
    <w:uiPriority w:val="34"/>
    <w:qFormat/>
    <w:rsid w:val="00200982"/>
    <w:rPr>
      <w:rFonts w:asciiTheme="minorHAnsi" w:eastAsia="仿宋" w:hAnsiTheme="minorHAnsi"/>
      <w:sz w:val="32"/>
      <w:szCs w:val="24"/>
    </w:rPr>
  </w:style>
  <w:style w:type="paragraph" w:customStyle="1" w:styleId="22">
    <w:name w:val="潍柴文档标题2"/>
    <w:basedOn w:val="2"/>
    <w:next w:val="a"/>
    <w:rsid w:val="00200982"/>
    <w:pPr>
      <w:spacing w:before="0" w:after="0" w:line="360" w:lineRule="auto"/>
      <w:jc w:val="left"/>
    </w:pPr>
    <w:rPr>
      <w:rFonts w:ascii="Times New Roman" w:hAnsi="Times New Roman"/>
      <w:sz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74CF"/>
    <w:pPr>
      <w:widowControl w:val="0"/>
      <w:jc w:val="both"/>
    </w:pPr>
    <w:rPr>
      <w:kern w:val="2"/>
      <w:sz w:val="21"/>
      <w:szCs w:val="24"/>
    </w:rPr>
  </w:style>
  <w:style w:type="paragraph" w:styleId="1">
    <w:name w:val="heading 1"/>
    <w:basedOn w:val="a"/>
    <w:next w:val="a"/>
    <w:link w:val="1Char1"/>
    <w:qFormat/>
    <w:rsid w:val="00604D37"/>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D37900"/>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unhideWhenUsed/>
    <w:qFormat/>
    <w:rsid w:val="007E322E"/>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rsid w:val="007A63E5"/>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pPr>
      <w:ind w:leftChars="171" w:left="360" w:hanging="1"/>
    </w:pPr>
  </w:style>
  <w:style w:type="paragraph" w:customStyle="1" w:styleId="CharCharCharCharCharCharCharChar">
    <w:name w:val="Char Char Char Char Char Char Char Char"/>
    <w:basedOn w:val="a"/>
    <w:rsid w:val="002C2CB9"/>
    <w:pPr>
      <w:widowControl/>
      <w:spacing w:after="160" w:line="240" w:lineRule="exact"/>
      <w:jc w:val="left"/>
    </w:pPr>
    <w:rPr>
      <w:szCs w:val="20"/>
    </w:rPr>
  </w:style>
  <w:style w:type="character" w:styleId="a3">
    <w:name w:val="Emphasis"/>
    <w:qFormat/>
    <w:rsid w:val="00B45130"/>
    <w:rPr>
      <w:b w:val="0"/>
      <w:bCs w:val="0"/>
      <w:i w:val="0"/>
      <w:iCs w:val="0"/>
      <w:color w:val="CC0033"/>
    </w:rPr>
  </w:style>
  <w:style w:type="character" w:styleId="a4">
    <w:name w:val="Strong"/>
    <w:qFormat/>
    <w:rsid w:val="007A5522"/>
    <w:rPr>
      <w:b/>
      <w:bCs/>
    </w:rPr>
  </w:style>
  <w:style w:type="character" w:customStyle="1" w:styleId="datatitle1">
    <w:name w:val="datatitle1"/>
    <w:rsid w:val="0021298D"/>
    <w:rPr>
      <w:b/>
      <w:bCs/>
      <w:color w:val="auto"/>
      <w:sz w:val="21"/>
      <w:szCs w:val="21"/>
    </w:rPr>
  </w:style>
  <w:style w:type="paragraph" w:customStyle="1" w:styleId="Default">
    <w:name w:val="Default"/>
    <w:rsid w:val="0021298D"/>
    <w:pPr>
      <w:widowControl w:val="0"/>
      <w:autoSpaceDE w:val="0"/>
      <w:autoSpaceDN w:val="0"/>
      <w:adjustRightInd w:val="0"/>
    </w:pPr>
    <w:rPr>
      <w:rFonts w:ascii="宋体" w:cs="宋体"/>
      <w:color w:val="000000"/>
      <w:sz w:val="24"/>
      <w:szCs w:val="24"/>
    </w:rPr>
  </w:style>
  <w:style w:type="paragraph" w:styleId="30">
    <w:name w:val="Body Text Indent 3"/>
    <w:basedOn w:val="a"/>
    <w:link w:val="3Char1"/>
    <w:qFormat/>
    <w:rsid w:val="00B73610"/>
    <w:pPr>
      <w:spacing w:after="120"/>
      <w:ind w:leftChars="200" w:left="420"/>
    </w:pPr>
    <w:rPr>
      <w:sz w:val="16"/>
      <w:szCs w:val="16"/>
    </w:rPr>
  </w:style>
  <w:style w:type="paragraph" w:styleId="a5">
    <w:name w:val="footer"/>
    <w:basedOn w:val="a"/>
    <w:rsid w:val="00F20368"/>
    <w:pPr>
      <w:tabs>
        <w:tab w:val="center" w:pos="4153"/>
        <w:tab w:val="right" w:pos="8306"/>
      </w:tabs>
      <w:snapToGrid w:val="0"/>
      <w:jc w:val="left"/>
    </w:pPr>
    <w:rPr>
      <w:sz w:val="18"/>
      <w:szCs w:val="18"/>
    </w:rPr>
  </w:style>
  <w:style w:type="character" w:styleId="a6">
    <w:name w:val="page number"/>
    <w:basedOn w:val="a0"/>
    <w:rsid w:val="00F20368"/>
  </w:style>
  <w:style w:type="paragraph" w:styleId="a7">
    <w:name w:val="header"/>
    <w:basedOn w:val="a"/>
    <w:link w:val="Char"/>
    <w:rsid w:val="005C6C5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7"/>
    <w:rsid w:val="005C6C50"/>
    <w:rPr>
      <w:kern w:val="2"/>
      <w:sz w:val="18"/>
      <w:szCs w:val="18"/>
    </w:rPr>
  </w:style>
  <w:style w:type="paragraph" w:styleId="a8">
    <w:name w:val="Normal (Web)"/>
    <w:basedOn w:val="a"/>
    <w:rsid w:val="007D7306"/>
    <w:pPr>
      <w:widowControl/>
      <w:spacing w:before="100" w:beforeAutospacing="1" w:after="100" w:afterAutospacing="1"/>
      <w:jc w:val="left"/>
    </w:pPr>
    <w:rPr>
      <w:rFonts w:ascii="宋体" w:hAnsi="宋体" w:cs="宋体"/>
      <w:kern w:val="0"/>
      <w:sz w:val="24"/>
    </w:rPr>
  </w:style>
  <w:style w:type="character" w:styleId="a9">
    <w:name w:val="Hyperlink"/>
    <w:rsid w:val="00B67E00"/>
    <w:rPr>
      <w:strike w:val="0"/>
      <w:dstrike w:val="0"/>
      <w:color w:val="136EC2"/>
      <w:u w:val="single"/>
      <w:effect w:val="none"/>
    </w:rPr>
  </w:style>
  <w:style w:type="paragraph" w:customStyle="1" w:styleId="pic-info">
    <w:name w:val="pic-info"/>
    <w:basedOn w:val="a"/>
    <w:rsid w:val="00B67E00"/>
    <w:pPr>
      <w:widowControl/>
      <w:spacing w:before="100" w:beforeAutospacing="1" w:after="100" w:afterAutospacing="1"/>
      <w:jc w:val="left"/>
    </w:pPr>
    <w:rPr>
      <w:rFonts w:ascii="宋体" w:hAnsi="宋体" w:cs="宋体"/>
      <w:kern w:val="0"/>
      <w:sz w:val="24"/>
    </w:rPr>
  </w:style>
  <w:style w:type="paragraph" w:styleId="aa">
    <w:name w:val="Date"/>
    <w:basedOn w:val="a"/>
    <w:next w:val="a"/>
    <w:rsid w:val="00060E3D"/>
    <w:pPr>
      <w:ind w:leftChars="2500" w:left="100"/>
    </w:pPr>
  </w:style>
  <w:style w:type="character" w:customStyle="1" w:styleId="3Char1">
    <w:name w:val="正文文本缩进 3 Char1"/>
    <w:link w:val="30"/>
    <w:qFormat/>
    <w:rsid w:val="001A4EDA"/>
    <w:rPr>
      <w:kern w:val="2"/>
      <w:sz w:val="16"/>
      <w:szCs w:val="16"/>
    </w:rPr>
  </w:style>
  <w:style w:type="paragraph" w:styleId="ab">
    <w:name w:val="Balloon Text"/>
    <w:basedOn w:val="a"/>
    <w:link w:val="Char0"/>
    <w:rsid w:val="00BD6162"/>
    <w:rPr>
      <w:sz w:val="18"/>
      <w:szCs w:val="18"/>
    </w:rPr>
  </w:style>
  <w:style w:type="character" w:customStyle="1" w:styleId="Char0">
    <w:name w:val="批注框文本 Char"/>
    <w:link w:val="ab"/>
    <w:rsid w:val="00BD6162"/>
    <w:rPr>
      <w:kern w:val="2"/>
      <w:sz w:val="18"/>
      <w:szCs w:val="18"/>
    </w:rPr>
  </w:style>
  <w:style w:type="paragraph" w:customStyle="1" w:styleId="10">
    <w:name w:val="列出段落1"/>
    <w:basedOn w:val="a"/>
    <w:uiPriority w:val="34"/>
    <w:qFormat/>
    <w:rsid w:val="002A0B8E"/>
    <w:pPr>
      <w:ind w:firstLineChars="200" w:firstLine="420"/>
    </w:pPr>
    <w:rPr>
      <w:rFonts w:ascii="Calibri" w:hAnsi="Calibri"/>
      <w:szCs w:val="22"/>
    </w:rPr>
  </w:style>
  <w:style w:type="paragraph" w:customStyle="1" w:styleId="26615">
    <w:name w:val="样式 标题 2 + 黑体 小四 段前: 6 磅 段后: 6 磅 行距: 1.5 倍行距"/>
    <w:basedOn w:val="2"/>
    <w:next w:val="a"/>
    <w:rsid w:val="00D37900"/>
    <w:pPr>
      <w:numPr>
        <w:numId w:val="1"/>
      </w:numPr>
      <w:tabs>
        <w:tab w:val="clear" w:pos="420"/>
        <w:tab w:val="num" w:pos="360"/>
      </w:tabs>
      <w:spacing w:beforeLines="50" w:before="0" w:afterLines="50" w:after="0" w:line="400" w:lineRule="exact"/>
      <w:ind w:left="840" w:firstLine="0"/>
    </w:pPr>
    <w:rPr>
      <w:rFonts w:ascii="Times New Roman" w:eastAsia="黑体" w:hAnsi="Times New Roman"/>
      <w:sz w:val="28"/>
      <w:szCs w:val="28"/>
    </w:rPr>
  </w:style>
  <w:style w:type="character" w:customStyle="1" w:styleId="2Char">
    <w:name w:val="标题 2 Char"/>
    <w:link w:val="2"/>
    <w:semiHidden/>
    <w:rsid w:val="00D37900"/>
    <w:rPr>
      <w:rFonts w:ascii="Cambria" w:eastAsia="宋体" w:hAnsi="Cambria" w:cs="Times New Roman"/>
      <w:b/>
      <w:bCs/>
      <w:kern w:val="2"/>
      <w:sz w:val="32"/>
      <w:szCs w:val="32"/>
    </w:rPr>
  </w:style>
  <w:style w:type="table" w:styleId="ac">
    <w:name w:val="Table Grid"/>
    <w:basedOn w:val="a1"/>
    <w:uiPriority w:val="59"/>
    <w:rsid w:val="0016184C"/>
    <w:rPr>
      <w:rFonts w:asciiTheme="minorHAnsi" w:eastAsiaTheme="minorEastAsia" w:hAnsiTheme="minorHAnsi" w:cstheme="minorBid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annotation reference"/>
    <w:basedOn w:val="a0"/>
    <w:semiHidden/>
    <w:unhideWhenUsed/>
    <w:rsid w:val="007A345B"/>
    <w:rPr>
      <w:sz w:val="21"/>
      <w:szCs w:val="21"/>
    </w:rPr>
  </w:style>
  <w:style w:type="paragraph" w:styleId="ae">
    <w:name w:val="annotation text"/>
    <w:basedOn w:val="a"/>
    <w:link w:val="Char1"/>
    <w:semiHidden/>
    <w:unhideWhenUsed/>
    <w:rsid w:val="007A345B"/>
    <w:pPr>
      <w:jc w:val="left"/>
    </w:pPr>
  </w:style>
  <w:style w:type="character" w:customStyle="1" w:styleId="Char1">
    <w:name w:val="批注文字 Char"/>
    <w:basedOn w:val="a0"/>
    <w:link w:val="ae"/>
    <w:semiHidden/>
    <w:rsid w:val="007A345B"/>
    <w:rPr>
      <w:kern w:val="2"/>
      <w:sz w:val="21"/>
      <w:szCs w:val="24"/>
    </w:rPr>
  </w:style>
  <w:style w:type="paragraph" w:styleId="af">
    <w:name w:val="annotation subject"/>
    <w:basedOn w:val="ae"/>
    <w:next w:val="ae"/>
    <w:link w:val="Char2"/>
    <w:semiHidden/>
    <w:unhideWhenUsed/>
    <w:rsid w:val="007A345B"/>
    <w:rPr>
      <w:b/>
      <w:bCs/>
    </w:rPr>
  </w:style>
  <w:style w:type="character" w:customStyle="1" w:styleId="Char2">
    <w:name w:val="批注主题 Char"/>
    <w:basedOn w:val="Char1"/>
    <w:link w:val="af"/>
    <w:semiHidden/>
    <w:rsid w:val="007A345B"/>
    <w:rPr>
      <w:b/>
      <w:bCs/>
      <w:kern w:val="2"/>
      <w:sz w:val="21"/>
      <w:szCs w:val="24"/>
    </w:rPr>
  </w:style>
  <w:style w:type="paragraph" w:styleId="af0">
    <w:name w:val="List Paragraph"/>
    <w:basedOn w:val="a"/>
    <w:link w:val="Char3"/>
    <w:uiPriority w:val="34"/>
    <w:qFormat/>
    <w:rsid w:val="00A01C6B"/>
    <w:pPr>
      <w:widowControl/>
      <w:spacing w:line="360" w:lineRule="auto"/>
      <w:ind w:left="720" w:firstLineChars="200" w:firstLine="200"/>
      <w:contextualSpacing/>
    </w:pPr>
    <w:rPr>
      <w:rFonts w:asciiTheme="minorHAnsi" w:eastAsia="仿宋" w:hAnsiTheme="minorHAnsi"/>
      <w:kern w:val="0"/>
      <w:sz w:val="32"/>
    </w:rPr>
  </w:style>
  <w:style w:type="character" w:customStyle="1" w:styleId="1Char1">
    <w:name w:val="标题 1 Char1"/>
    <w:basedOn w:val="a0"/>
    <w:link w:val="1"/>
    <w:rsid w:val="00604D37"/>
    <w:rPr>
      <w:b/>
      <w:bCs/>
      <w:kern w:val="44"/>
      <w:sz w:val="44"/>
      <w:szCs w:val="44"/>
    </w:rPr>
  </w:style>
  <w:style w:type="paragraph" w:styleId="af1">
    <w:name w:val="caption"/>
    <w:basedOn w:val="a"/>
    <w:next w:val="a"/>
    <w:link w:val="Char4"/>
    <w:autoRedefine/>
    <w:unhideWhenUsed/>
    <w:qFormat/>
    <w:rsid w:val="005174CF"/>
    <w:pPr>
      <w:jc w:val="center"/>
    </w:pPr>
    <w:rPr>
      <w:rFonts w:ascii="宋体" w:hAnsi="宋体" w:cstheme="majorBidi"/>
      <w:kern w:val="0"/>
      <w:szCs w:val="21"/>
    </w:rPr>
  </w:style>
  <w:style w:type="character" w:customStyle="1" w:styleId="Char4">
    <w:name w:val="题注 Char"/>
    <w:link w:val="af1"/>
    <w:rsid w:val="005174CF"/>
    <w:rPr>
      <w:rFonts w:ascii="宋体" w:hAnsi="宋体" w:cstheme="majorBidi"/>
      <w:sz w:val="21"/>
      <w:szCs w:val="21"/>
    </w:rPr>
  </w:style>
  <w:style w:type="paragraph" w:customStyle="1" w:styleId="GB23122">
    <w:name w:val="样式 (中文) 仿宋_GB2312 加粗 黑色 首行缩进:  2 字符"/>
    <w:basedOn w:val="3"/>
    <w:rsid w:val="007E322E"/>
    <w:pPr>
      <w:ind w:firstLineChars="200" w:firstLine="482"/>
    </w:pPr>
    <w:rPr>
      <w:rFonts w:eastAsia="仿宋_GB2312" w:cs="宋体"/>
      <w:b w:val="0"/>
      <w:bCs w:val="0"/>
      <w:color w:val="000000"/>
      <w:szCs w:val="20"/>
    </w:rPr>
  </w:style>
  <w:style w:type="character" w:customStyle="1" w:styleId="3Char">
    <w:name w:val="标题 3 Char"/>
    <w:basedOn w:val="a0"/>
    <w:link w:val="3"/>
    <w:rsid w:val="007E322E"/>
    <w:rPr>
      <w:b/>
      <w:bCs/>
      <w:kern w:val="2"/>
      <w:sz w:val="32"/>
      <w:szCs w:val="32"/>
    </w:rPr>
  </w:style>
  <w:style w:type="character" w:customStyle="1" w:styleId="3Char0">
    <w:name w:val="正文文本缩进 3 Char"/>
    <w:rsid w:val="00E0594B"/>
    <w:rPr>
      <w:kern w:val="2"/>
      <w:sz w:val="16"/>
      <w:szCs w:val="16"/>
    </w:rPr>
  </w:style>
  <w:style w:type="character" w:customStyle="1" w:styleId="1Char">
    <w:name w:val="标题 1 Char"/>
    <w:rsid w:val="00E0594B"/>
    <w:rPr>
      <w:b/>
      <w:bCs/>
      <w:kern w:val="44"/>
      <w:sz w:val="44"/>
      <w:szCs w:val="44"/>
    </w:rPr>
  </w:style>
  <w:style w:type="character" w:customStyle="1" w:styleId="src">
    <w:name w:val="src"/>
    <w:basedOn w:val="a0"/>
    <w:rsid w:val="00D62498"/>
  </w:style>
  <w:style w:type="paragraph" w:styleId="af2">
    <w:name w:val="Body Text Indent"/>
    <w:basedOn w:val="a"/>
    <w:link w:val="Char5"/>
    <w:semiHidden/>
    <w:unhideWhenUsed/>
    <w:rsid w:val="00FC0942"/>
    <w:pPr>
      <w:spacing w:after="120"/>
      <w:ind w:leftChars="200" w:left="420"/>
    </w:pPr>
  </w:style>
  <w:style w:type="character" w:customStyle="1" w:styleId="Char5">
    <w:name w:val="正文文本缩进 Char"/>
    <w:basedOn w:val="a0"/>
    <w:link w:val="af2"/>
    <w:semiHidden/>
    <w:rsid w:val="00FC0942"/>
    <w:rPr>
      <w:kern w:val="2"/>
      <w:sz w:val="21"/>
      <w:szCs w:val="24"/>
    </w:rPr>
  </w:style>
  <w:style w:type="paragraph" w:styleId="21">
    <w:name w:val="Body Text First Indent 2"/>
    <w:basedOn w:val="af2"/>
    <w:link w:val="2Char0"/>
    <w:semiHidden/>
    <w:unhideWhenUsed/>
    <w:rsid w:val="00FC0942"/>
    <w:pPr>
      <w:ind w:firstLineChars="200" w:firstLine="420"/>
    </w:pPr>
  </w:style>
  <w:style w:type="character" w:customStyle="1" w:styleId="2Char0">
    <w:name w:val="正文首行缩进 2 Char"/>
    <w:basedOn w:val="Char5"/>
    <w:link w:val="21"/>
    <w:semiHidden/>
    <w:rsid w:val="00FC0942"/>
    <w:rPr>
      <w:kern w:val="2"/>
      <w:sz w:val="21"/>
      <w:szCs w:val="24"/>
    </w:rPr>
  </w:style>
  <w:style w:type="character" w:customStyle="1" w:styleId="4Char">
    <w:name w:val="标题 4 Char"/>
    <w:basedOn w:val="a0"/>
    <w:link w:val="4"/>
    <w:semiHidden/>
    <w:rsid w:val="007A63E5"/>
    <w:rPr>
      <w:rFonts w:asciiTheme="majorHAnsi" w:eastAsiaTheme="majorEastAsia" w:hAnsiTheme="majorHAnsi" w:cstheme="majorBidi"/>
      <w:b/>
      <w:bCs/>
      <w:kern w:val="2"/>
      <w:sz w:val="28"/>
      <w:szCs w:val="28"/>
    </w:rPr>
  </w:style>
  <w:style w:type="character" w:customStyle="1" w:styleId="Char3">
    <w:name w:val="列出段落 Char"/>
    <w:link w:val="af0"/>
    <w:uiPriority w:val="34"/>
    <w:qFormat/>
    <w:rsid w:val="00200982"/>
    <w:rPr>
      <w:rFonts w:asciiTheme="minorHAnsi" w:eastAsia="仿宋" w:hAnsiTheme="minorHAnsi"/>
      <w:sz w:val="32"/>
      <w:szCs w:val="24"/>
    </w:rPr>
  </w:style>
  <w:style w:type="paragraph" w:customStyle="1" w:styleId="22">
    <w:name w:val="潍柴文档标题2"/>
    <w:basedOn w:val="2"/>
    <w:next w:val="a"/>
    <w:rsid w:val="00200982"/>
    <w:pPr>
      <w:spacing w:before="0" w:after="0" w:line="360" w:lineRule="auto"/>
      <w:jc w:val="left"/>
    </w:pPr>
    <w:rPr>
      <w:rFonts w:ascii="Times New Roman" w:hAnsi="Times New Roman"/>
      <w:sz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34943">
      <w:bodyDiv w:val="1"/>
      <w:marLeft w:val="0"/>
      <w:marRight w:val="0"/>
      <w:marTop w:val="0"/>
      <w:marBottom w:val="0"/>
      <w:divBdr>
        <w:top w:val="none" w:sz="0" w:space="0" w:color="auto"/>
        <w:left w:val="none" w:sz="0" w:space="0" w:color="auto"/>
        <w:bottom w:val="none" w:sz="0" w:space="0" w:color="auto"/>
        <w:right w:val="none" w:sz="0" w:space="0" w:color="auto"/>
      </w:divBdr>
    </w:div>
    <w:div w:id="76287972">
      <w:bodyDiv w:val="1"/>
      <w:marLeft w:val="0"/>
      <w:marRight w:val="0"/>
      <w:marTop w:val="0"/>
      <w:marBottom w:val="0"/>
      <w:divBdr>
        <w:top w:val="none" w:sz="0" w:space="0" w:color="auto"/>
        <w:left w:val="none" w:sz="0" w:space="0" w:color="auto"/>
        <w:bottom w:val="none" w:sz="0" w:space="0" w:color="auto"/>
        <w:right w:val="none" w:sz="0" w:space="0" w:color="auto"/>
      </w:divBdr>
    </w:div>
    <w:div w:id="168453533">
      <w:bodyDiv w:val="1"/>
      <w:marLeft w:val="0"/>
      <w:marRight w:val="0"/>
      <w:marTop w:val="0"/>
      <w:marBottom w:val="0"/>
      <w:divBdr>
        <w:top w:val="none" w:sz="0" w:space="0" w:color="auto"/>
        <w:left w:val="none" w:sz="0" w:space="0" w:color="auto"/>
        <w:bottom w:val="none" w:sz="0" w:space="0" w:color="auto"/>
        <w:right w:val="none" w:sz="0" w:space="0" w:color="auto"/>
      </w:divBdr>
    </w:div>
    <w:div w:id="216864105">
      <w:bodyDiv w:val="1"/>
      <w:marLeft w:val="0"/>
      <w:marRight w:val="0"/>
      <w:marTop w:val="0"/>
      <w:marBottom w:val="0"/>
      <w:divBdr>
        <w:top w:val="none" w:sz="0" w:space="0" w:color="auto"/>
        <w:left w:val="none" w:sz="0" w:space="0" w:color="auto"/>
        <w:bottom w:val="none" w:sz="0" w:space="0" w:color="auto"/>
        <w:right w:val="none" w:sz="0" w:space="0" w:color="auto"/>
      </w:divBdr>
    </w:div>
    <w:div w:id="323318073">
      <w:bodyDiv w:val="1"/>
      <w:marLeft w:val="0"/>
      <w:marRight w:val="0"/>
      <w:marTop w:val="0"/>
      <w:marBottom w:val="0"/>
      <w:divBdr>
        <w:top w:val="none" w:sz="0" w:space="0" w:color="auto"/>
        <w:left w:val="none" w:sz="0" w:space="0" w:color="auto"/>
        <w:bottom w:val="none" w:sz="0" w:space="0" w:color="auto"/>
        <w:right w:val="none" w:sz="0" w:space="0" w:color="auto"/>
      </w:divBdr>
    </w:div>
    <w:div w:id="387725245">
      <w:bodyDiv w:val="1"/>
      <w:marLeft w:val="0"/>
      <w:marRight w:val="0"/>
      <w:marTop w:val="0"/>
      <w:marBottom w:val="0"/>
      <w:divBdr>
        <w:top w:val="none" w:sz="0" w:space="0" w:color="auto"/>
        <w:left w:val="none" w:sz="0" w:space="0" w:color="auto"/>
        <w:bottom w:val="none" w:sz="0" w:space="0" w:color="auto"/>
        <w:right w:val="none" w:sz="0" w:space="0" w:color="auto"/>
      </w:divBdr>
      <w:divsChild>
        <w:div w:id="1188789197">
          <w:marLeft w:val="0"/>
          <w:marRight w:val="0"/>
          <w:marTop w:val="0"/>
          <w:marBottom w:val="0"/>
          <w:divBdr>
            <w:top w:val="none" w:sz="0" w:space="0" w:color="auto"/>
            <w:left w:val="none" w:sz="0" w:space="0" w:color="auto"/>
            <w:bottom w:val="none" w:sz="0" w:space="0" w:color="auto"/>
            <w:right w:val="none" w:sz="0" w:space="0" w:color="auto"/>
          </w:divBdr>
        </w:div>
      </w:divsChild>
    </w:div>
    <w:div w:id="535892577">
      <w:bodyDiv w:val="1"/>
      <w:marLeft w:val="0"/>
      <w:marRight w:val="0"/>
      <w:marTop w:val="0"/>
      <w:marBottom w:val="0"/>
      <w:divBdr>
        <w:top w:val="none" w:sz="0" w:space="0" w:color="auto"/>
        <w:left w:val="none" w:sz="0" w:space="0" w:color="auto"/>
        <w:bottom w:val="none" w:sz="0" w:space="0" w:color="auto"/>
        <w:right w:val="none" w:sz="0" w:space="0" w:color="auto"/>
      </w:divBdr>
    </w:div>
    <w:div w:id="735936250">
      <w:bodyDiv w:val="1"/>
      <w:marLeft w:val="0"/>
      <w:marRight w:val="0"/>
      <w:marTop w:val="0"/>
      <w:marBottom w:val="0"/>
      <w:divBdr>
        <w:top w:val="none" w:sz="0" w:space="0" w:color="auto"/>
        <w:left w:val="none" w:sz="0" w:space="0" w:color="auto"/>
        <w:bottom w:val="none" w:sz="0" w:space="0" w:color="auto"/>
        <w:right w:val="none" w:sz="0" w:space="0" w:color="auto"/>
      </w:divBdr>
    </w:div>
    <w:div w:id="802424247">
      <w:bodyDiv w:val="1"/>
      <w:marLeft w:val="0"/>
      <w:marRight w:val="0"/>
      <w:marTop w:val="0"/>
      <w:marBottom w:val="0"/>
      <w:divBdr>
        <w:top w:val="none" w:sz="0" w:space="0" w:color="auto"/>
        <w:left w:val="none" w:sz="0" w:space="0" w:color="auto"/>
        <w:bottom w:val="none" w:sz="0" w:space="0" w:color="auto"/>
        <w:right w:val="none" w:sz="0" w:space="0" w:color="auto"/>
      </w:divBdr>
    </w:div>
    <w:div w:id="888106650">
      <w:bodyDiv w:val="1"/>
      <w:marLeft w:val="0"/>
      <w:marRight w:val="0"/>
      <w:marTop w:val="0"/>
      <w:marBottom w:val="0"/>
      <w:divBdr>
        <w:top w:val="none" w:sz="0" w:space="0" w:color="auto"/>
        <w:left w:val="none" w:sz="0" w:space="0" w:color="auto"/>
        <w:bottom w:val="none" w:sz="0" w:space="0" w:color="auto"/>
        <w:right w:val="none" w:sz="0" w:space="0" w:color="auto"/>
      </w:divBdr>
      <w:divsChild>
        <w:div w:id="1488398931">
          <w:marLeft w:val="0"/>
          <w:marRight w:val="0"/>
          <w:marTop w:val="0"/>
          <w:marBottom w:val="0"/>
          <w:divBdr>
            <w:top w:val="none" w:sz="0" w:space="0" w:color="auto"/>
            <w:left w:val="none" w:sz="0" w:space="0" w:color="auto"/>
            <w:bottom w:val="none" w:sz="0" w:space="0" w:color="auto"/>
            <w:right w:val="none" w:sz="0" w:space="0" w:color="auto"/>
          </w:divBdr>
        </w:div>
      </w:divsChild>
    </w:div>
    <w:div w:id="920531298">
      <w:bodyDiv w:val="1"/>
      <w:marLeft w:val="0"/>
      <w:marRight w:val="0"/>
      <w:marTop w:val="0"/>
      <w:marBottom w:val="0"/>
      <w:divBdr>
        <w:top w:val="none" w:sz="0" w:space="0" w:color="auto"/>
        <w:left w:val="none" w:sz="0" w:space="0" w:color="auto"/>
        <w:bottom w:val="none" w:sz="0" w:space="0" w:color="auto"/>
        <w:right w:val="none" w:sz="0" w:space="0" w:color="auto"/>
      </w:divBdr>
    </w:div>
    <w:div w:id="971205575">
      <w:bodyDiv w:val="1"/>
      <w:marLeft w:val="0"/>
      <w:marRight w:val="0"/>
      <w:marTop w:val="0"/>
      <w:marBottom w:val="0"/>
      <w:divBdr>
        <w:top w:val="none" w:sz="0" w:space="0" w:color="auto"/>
        <w:left w:val="none" w:sz="0" w:space="0" w:color="auto"/>
        <w:bottom w:val="none" w:sz="0" w:space="0" w:color="auto"/>
        <w:right w:val="none" w:sz="0" w:space="0" w:color="auto"/>
      </w:divBdr>
      <w:divsChild>
        <w:div w:id="704991019">
          <w:marLeft w:val="0"/>
          <w:marRight w:val="0"/>
          <w:marTop w:val="0"/>
          <w:marBottom w:val="0"/>
          <w:divBdr>
            <w:top w:val="none" w:sz="0" w:space="0" w:color="auto"/>
            <w:left w:val="none" w:sz="0" w:space="0" w:color="auto"/>
            <w:bottom w:val="none" w:sz="0" w:space="0" w:color="auto"/>
            <w:right w:val="none" w:sz="0" w:space="0" w:color="auto"/>
          </w:divBdr>
        </w:div>
      </w:divsChild>
    </w:div>
    <w:div w:id="1008866427">
      <w:bodyDiv w:val="1"/>
      <w:marLeft w:val="0"/>
      <w:marRight w:val="0"/>
      <w:marTop w:val="0"/>
      <w:marBottom w:val="0"/>
      <w:divBdr>
        <w:top w:val="none" w:sz="0" w:space="0" w:color="auto"/>
        <w:left w:val="none" w:sz="0" w:space="0" w:color="auto"/>
        <w:bottom w:val="none" w:sz="0" w:space="0" w:color="auto"/>
        <w:right w:val="none" w:sz="0" w:space="0" w:color="auto"/>
      </w:divBdr>
      <w:divsChild>
        <w:div w:id="736904238">
          <w:marLeft w:val="0"/>
          <w:marRight w:val="0"/>
          <w:marTop w:val="0"/>
          <w:marBottom w:val="0"/>
          <w:divBdr>
            <w:top w:val="none" w:sz="0" w:space="0" w:color="auto"/>
            <w:left w:val="none" w:sz="0" w:space="0" w:color="auto"/>
            <w:bottom w:val="none" w:sz="0" w:space="0" w:color="auto"/>
            <w:right w:val="none" w:sz="0" w:space="0" w:color="auto"/>
          </w:divBdr>
          <w:divsChild>
            <w:div w:id="1657033675">
              <w:marLeft w:val="0"/>
              <w:marRight w:val="0"/>
              <w:marTop w:val="0"/>
              <w:marBottom w:val="0"/>
              <w:divBdr>
                <w:top w:val="none" w:sz="0" w:space="0" w:color="auto"/>
                <w:left w:val="none" w:sz="0" w:space="0" w:color="auto"/>
                <w:bottom w:val="none" w:sz="0" w:space="0" w:color="auto"/>
                <w:right w:val="none" w:sz="0" w:space="0" w:color="auto"/>
              </w:divBdr>
              <w:divsChild>
                <w:div w:id="1145245286">
                  <w:marLeft w:val="0"/>
                  <w:marRight w:val="0"/>
                  <w:marTop w:val="0"/>
                  <w:marBottom w:val="0"/>
                  <w:divBdr>
                    <w:top w:val="none" w:sz="0" w:space="0" w:color="auto"/>
                    <w:left w:val="none" w:sz="0" w:space="0" w:color="auto"/>
                    <w:bottom w:val="none" w:sz="0" w:space="0" w:color="auto"/>
                    <w:right w:val="none" w:sz="0" w:space="0" w:color="auto"/>
                  </w:divBdr>
                  <w:divsChild>
                    <w:div w:id="1563298138">
                      <w:marLeft w:val="0"/>
                      <w:marRight w:val="0"/>
                      <w:marTop w:val="210"/>
                      <w:marBottom w:val="0"/>
                      <w:divBdr>
                        <w:top w:val="none" w:sz="0" w:space="0" w:color="auto"/>
                        <w:left w:val="none" w:sz="0" w:space="0" w:color="auto"/>
                        <w:bottom w:val="none" w:sz="0" w:space="0" w:color="auto"/>
                        <w:right w:val="none" w:sz="0" w:space="0" w:color="auto"/>
                      </w:divBdr>
                      <w:divsChild>
                        <w:div w:id="84889308">
                          <w:marLeft w:val="0"/>
                          <w:marRight w:val="0"/>
                          <w:marTop w:val="0"/>
                          <w:marBottom w:val="0"/>
                          <w:divBdr>
                            <w:top w:val="none" w:sz="0" w:space="0" w:color="auto"/>
                            <w:left w:val="none" w:sz="0" w:space="0" w:color="auto"/>
                            <w:bottom w:val="none" w:sz="0" w:space="0" w:color="auto"/>
                            <w:right w:val="none" w:sz="0" w:space="0" w:color="auto"/>
                          </w:divBdr>
                          <w:divsChild>
                            <w:div w:id="1506552875">
                              <w:marLeft w:val="0"/>
                              <w:marRight w:val="0"/>
                              <w:marTop w:val="0"/>
                              <w:marBottom w:val="0"/>
                              <w:divBdr>
                                <w:top w:val="none" w:sz="0" w:space="0" w:color="auto"/>
                                <w:left w:val="none" w:sz="0" w:space="0" w:color="auto"/>
                                <w:bottom w:val="none" w:sz="0" w:space="0" w:color="auto"/>
                                <w:right w:val="none" w:sz="0" w:space="0" w:color="auto"/>
                              </w:divBdr>
                              <w:divsChild>
                                <w:div w:id="749162177">
                                  <w:marLeft w:val="0"/>
                                  <w:marRight w:val="0"/>
                                  <w:marTop w:val="0"/>
                                  <w:marBottom w:val="0"/>
                                  <w:divBdr>
                                    <w:top w:val="none" w:sz="0" w:space="0" w:color="auto"/>
                                    <w:left w:val="none" w:sz="0" w:space="0" w:color="auto"/>
                                    <w:bottom w:val="none" w:sz="0" w:space="0" w:color="auto"/>
                                    <w:right w:val="none" w:sz="0" w:space="0" w:color="auto"/>
                                  </w:divBdr>
                                  <w:divsChild>
                                    <w:div w:id="519511590">
                                      <w:marLeft w:val="0"/>
                                      <w:marRight w:val="0"/>
                                      <w:marTop w:val="0"/>
                                      <w:marBottom w:val="0"/>
                                      <w:divBdr>
                                        <w:top w:val="none" w:sz="0" w:space="0" w:color="auto"/>
                                        <w:left w:val="none" w:sz="0" w:space="0" w:color="auto"/>
                                        <w:bottom w:val="none" w:sz="0" w:space="0" w:color="auto"/>
                                        <w:right w:val="none" w:sz="0" w:space="0" w:color="auto"/>
                                      </w:divBdr>
                                      <w:divsChild>
                                        <w:div w:id="176646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2316283">
      <w:bodyDiv w:val="1"/>
      <w:marLeft w:val="0"/>
      <w:marRight w:val="0"/>
      <w:marTop w:val="0"/>
      <w:marBottom w:val="0"/>
      <w:divBdr>
        <w:top w:val="none" w:sz="0" w:space="0" w:color="auto"/>
        <w:left w:val="none" w:sz="0" w:space="0" w:color="auto"/>
        <w:bottom w:val="none" w:sz="0" w:space="0" w:color="auto"/>
        <w:right w:val="none" w:sz="0" w:space="0" w:color="auto"/>
      </w:divBdr>
    </w:div>
    <w:div w:id="1154834447">
      <w:bodyDiv w:val="1"/>
      <w:marLeft w:val="0"/>
      <w:marRight w:val="0"/>
      <w:marTop w:val="0"/>
      <w:marBottom w:val="0"/>
      <w:divBdr>
        <w:top w:val="none" w:sz="0" w:space="0" w:color="auto"/>
        <w:left w:val="none" w:sz="0" w:space="0" w:color="auto"/>
        <w:bottom w:val="none" w:sz="0" w:space="0" w:color="auto"/>
        <w:right w:val="none" w:sz="0" w:space="0" w:color="auto"/>
      </w:divBdr>
      <w:divsChild>
        <w:div w:id="814177545">
          <w:marLeft w:val="547"/>
          <w:marRight w:val="0"/>
          <w:marTop w:val="154"/>
          <w:marBottom w:val="0"/>
          <w:divBdr>
            <w:top w:val="none" w:sz="0" w:space="0" w:color="auto"/>
            <w:left w:val="none" w:sz="0" w:space="0" w:color="auto"/>
            <w:bottom w:val="none" w:sz="0" w:space="0" w:color="auto"/>
            <w:right w:val="none" w:sz="0" w:space="0" w:color="auto"/>
          </w:divBdr>
        </w:div>
        <w:div w:id="1475174729">
          <w:marLeft w:val="547"/>
          <w:marRight w:val="0"/>
          <w:marTop w:val="154"/>
          <w:marBottom w:val="0"/>
          <w:divBdr>
            <w:top w:val="none" w:sz="0" w:space="0" w:color="auto"/>
            <w:left w:val="none" w:sz="0" w:space="0" w:color="auto"/>
            <w:bottom w:val="none" w:sz="0" w:space="0" w:color="auto"/>
            <w:right w:val="none" w:sz="0" w:space="0" w:color="auto"/>
          </w:divBdr>
        </w:div>
        <w:div w:id="1602295731">
          <w:marLeft w:val="547"/>
          <w:marRight w:val="0"/>
          <w:marTop w:val="154"/>
          <w:marBottom w:val="0"/>
          <w:divBdr>
            <w:top w:val="none" w:sz="0" w:space="0" w:color="auto"/>
            <w:left w:val="none" w:sz="0" w:space="0" w:color="auto"/>
            <w:bottom w:val="none" w:sz="0" w:space="0" w:color="auto"/>
            <w:right w:val="none" w:sz="0" w:space="0" w:color="auto"/>
          </w:divBdr>
        </w:div>
        <w:div w:id="2131514445">
          <w:marLeft w:val="547"/>
          <w:marRight w:val="0"/>
          <w:marTop w:val="154"/>
          <w:marBottom w:val="0"/>
          <w:divBdr>
            <w:top w:val="none" w:sz="0" w:space="0" w:color="auto"/>
            <w:left w:val="none" w:sz="0" w:space="0" w:color="auto"/>
            <w:bottom w:val="none" w:sz="0" w:space="0" w:color="auto"/>
            <w:right w:val="none" w:sz="0" w:space="0" w:color="auto"/>
          </w:divBdr>
        </w:div>
      </w:divsChild>
    </w:div>
    <w:div w:id="1297687181">
      <w:bodyDiv w:val="1"/>
      <w:marLeft w:val="0"/>
      <w:marRight w:val="0"/>
      <w:marTop w:val="0"/>
      <w:marBottom w:val="0"/>
      <w:divBdr>
        <w:top w:val="none" w:sz="0" w:space="0" w:color="auto"/>
        <w:left w:val="none" w:sz="0" w:space="0" w:color="auto"/>
        <w:bottom w:val="none" w:sz="0" w:space="0" w:color="auto"/>
        <w:right w:val="none" w:sz="0" w:space="0" w:color="auto"/>
      </w:divBdr>
    </w:div>
    <w:div w:id="1586839727">
      <w:bodyDiv w:val="1"/>
      <w:marLeft w:val="0"/>
      <w:marRight w:val="0"/>
      <w:marTop w:val="0"/>
      <w:marBottom w:val="0"/>
      <w:divBdr>
        <w:top w:val="none" w:sz="0" w:space="0" w:color="auto"/>
        <w:left w:val="none" w:sz="0" w:space="0" w:color="auto"/>
        <w:bottom w:val="none" w:sz="0" w:space="0" w:color="auto"/>
        <w:right w:val="none" w:sz="0" w:space="0" w:color="auto"/>
      </w:divBdr>
    </w:div>
    <w:div w:id="1597204820">
      <w:bodyDiv w:val="1"/>
      <w:marLeft w:val="0"/>
      <w:marRight w:val="0"/>
      <w:marTop w:val="0"/>
      <w:marBottom w:val="0"/>
      <w:divBdr>
        <w:top w:val="none" w:sz="0" w:space="0" w:color="auto"/>
        <w:left w:val="none" w:sz="0" w:space="0" w:color="auto"/>
        <w:bottom w:val="none" w:sz="0" w:space="0" w:color="auto"/>
        <w:right w:val="none" w:sz="0" w:space="0" w:color="auto"/>
      </w:divBdr>
    </w:div>
    <w:div w:id="1753509671">
      <w:bodyDiv w:val="1"/>
      <w:marLeft w:val="0"/>
      <w:marRight w:val="0"/>
      <w:marTop w:val="0"/>
      <w:marBottom w:val="0"/>
      <w:divBdr>
        <w:top w:val="none" w:sz="0" w:space="0" w:color="auto"/>
        <w:left w:val="none" w:sz="0" w:space="0" w:color="auto"/>
        <w:bottom w:val="none" w:sz="0" w:space="0" w:color="auto"/>
        <w:right w:val="none" w:sz="0" w:space="0" w:color="auto"/>
      </w:divBdr>
    </w:div>
    <w:div w:id="1967546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yperlink" Target="https://kns.cnki.net/kns8/Detail?sfield=fn&amp;QueryID=2&amp;CurRec=4&amp;recid=&amp;FileName=WHZC202105004&amp;DbName=CJFDLAST2021&amp;DbCode=CJFD&amp;yx=&amp;pr=&amp;URLID="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hyperlink" Target="https://kns.cnki.net/kns8/Navi?DBCode=%20CJFD&amp;BaseID=CANB"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kns.cnki.net/kns8/Detail?sfield=fn&amp;QueryID=2&amp;CurRec=1&amp;recid=&amp;FileName=CANB2022S1056&amp;DbName=CJFDAUTO&amp;DbCode=CJFD&amp;yx=&amp;pr=&amp;URLID="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hyperlink" Target="https://kns.cnki.net/kns8/Navi?DBCode=CJFD&amp;BaseID=WHZ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1B253-9AC6-489E-B354-64F34BC8C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2457</Words>
  <Characters>14008</Characters>
  <Application>Microsoft Office Word</Application>
  <DocSecurity>0</DocSecurity>
  <Lines>116</Lines>
  <Paragraphs>32</Paragraphs>
  <ScaleCrop>false</ScaleCrop>
  <Company>jujumao</Company>
  <LinksUpToDate>false</LinksUpToDate>
  <CharactersWithSpaces>16433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江苏科技大学</dc:title>
  <dc:creator>user</dc:creator>
  <cp:lastModifiedBy>哐ᕿ彬ᕿ彰ᕿ</cp:lastModifiedBy>
  <cp:revision>3</cp:revision>
  <cp:lastPrinted>2021-10-21T08:19:00Z</cp:lastPrinted>
  <dcterms:created xsi:type="dcterms:W3CDTF">2022-10-13T07:21:00Z</dcterms:created>
  <dcterms:modified xsi:type="dcterms:W3CDTF">2022-11-29T07:49:00Z</dcterms:modified>
</cp:coreProperties>
</file>